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5AF003" w14:textId="77777777" w:rsidR="00FB305B" w:rsidRPr="00092C2F" w:rsidRDefault="00FB305B" w:rsidP="00FB305B"/>
    <w:p w14:paraId="4DB6780F" w14:textId="77777777" w:rsidR="00FB305B" w:rsidRPr="00092C2F" w:rsidRDefault="00FB305B" w:rsidP="00FB305B"/>
    <w:p w14:paraId="6C28B089" w14:textId="77777777" w:rsidR="00FB305B" w:rsidRPr="00092C2F" w:rsidRDefault="00FB305B" w:rsidP="00FB305B"/>
    <w:p w14:paraId="700976D8" w14:textId="77777777" w:rsidR="00FB305B" w:rsidRPr="00092C2F" w:rsidRDefault="00FB305B" w:rsidP="00FB305B"/>
    <w:p w14:paraId="36213F12" w14:textId="77777777" w:rsidR="00FB305B" w:rsidRPr="00092C2F" w:rsidRDefault="00FB305B" w:rsidP="00FB305B"/>
    <w:p w14:paraId="347D6018" w14:textId="77777777" w:rsidR="00FB305B" w:rsidRPr="00092C2F" w:rsidRDefault="00FB305B" w:rsidP="00FB305B"/>
    <w:p w14:paraId="48DC484B" w14:textId="77777777" w:rsidR="00FB305B" w:rsidRPr="00092C2F" w:rsidRDefault="00FB305B" w:rsidP="00FB305B"/>
    <w:p w14:paraId="45CE3B57" w14:textId="77777777" w:rsidR="00FB305B" w:rsidRPr="00092C2F" w:rsidRDefault="00FB305B" w:rsidP="00FB305B"/>
    <w:p w14:paraId="13C74722" w14:textId="77777777" w:rsidR="00FB305B" w:rsidRPr="00092C2F" w:rsidRDefault="00FB305B" w:rsidP="00FB305B"/>
    <w:p w14:paraId="5F00A49D" w14:textId="77777777" w:rsidR="00FB305B" w:rsidRPr="00092C2F" w:rsidRDefault="00FB305B" w:rsidP="00FB305B"/>
    <w:p w14:paraId="36B7FCE4" w14:textId="77777777" w:rsidR="00FB305B" w:rsidRPr="00092C2F" w:rsidRDefault="00FB305B" w:rsidP="00FB305B"/>
    <w:p w14:paraId="4B6D9935" w14:textId="77777777" w:rsidR="00FB305B" w:rsidRPr="00092C2F" w:rsidRDefault="00FB305B" w:rsidP="00FB305B"/>
    <w:p w14:paraId="469B730D" w14:textId="77777777" w:rsidR="00FB305B" w:rsidRPr="00092C2F" w:rsidRDefault="00FB305B" w:rsidP="00FB305B"/>
    <w:p w14:paraId="549989AC" w14:textId="77777777" w:rsidR="00FB305B" w:rsidRPr="00092C2F" w:rsidRDefault="00FB305B" w:rsidP="00FB305B"/>
    <w:p w14:paraId="21435E0F" w14:textId="77777777" w:rsidR="00FB305B" w:rsidRPr="00092C2F" w:rsidRDefault="00FB305B" w:rsidP="00FB305B"/>
    <w:p w14:paraId="307C1F5F" w14:textId="77777777" w:rsidR="00FB305B" w:rsidRPr="00092C2F" w:rsidRDefault="00FB305B" w:rsidP="00FB305B"/>
    <w:p w14:paraId="24CC42A6" w14:textId="77777777" w:rsidR="00FB305B" w:rsidRPr="00092C2F" w:rsidRDefault="00FB305B" w:rsidP="00FB305B"/>
    <w:p w14:paraId="4B25AA8D" w14:textId="77777777" w:rsidR="00FB305B" w:rsidRPr="00092C2F" w:rsidRDefault="00FB305B" w:rsidP="00FB305B"/>
    <w:p w14:paraId="7F0CD1AA" w14:textId="77777777" w:rsidR="00FB305B" w:rsidRPr="00092C2F" w:rsidRDefault="00FB305B" w:rsidP="00FB305B"/>
    <w:p w14:paraId="29D45CEC" w14:textId="77777777" w:rsidR="00FB305B" w:rsidRPr="00092C2F" w:rsidRDefault="00FB305B" w:rsidP="00FB305B"/>
    <w:p w14:paraId="52FD8E71" w14:textId="77777777" w:rsidR="00FB305B" w:rsidRPr="00092C2F" w:rsidRDefault="00FB305B" w:rsidP="00FB305B"/>
    <w:p w14:paraId="644E748B" w14:textId="77777777" w:rsidR="00FB305B" w:rsidRPr="00092C2F" w:rsidRDefault="00FB305B" w:rsidP="00FB305B"/>
    <w:p w14:paraId="30D9DD20" w14:textId="77777777" w:rsidR="00FB305B" w:rsidRPr="00092C2F" w:rsidRDefault="00FB305B" w:rsidP="00FB305B">
      <w:pPr>
        <w:jc w:val="center"/>
        <w:rPr>
          <w:b/>
          <w:bCs/>
        </w:rPr>
      </w:pPr>
      <w:r w:rsidRPr="00092C2F">
        <w:rPr>
          <w:b/>
          <w:bCs/>
        </w:rPr>
        <w:t>UNDERSTANDING ON THE INTERPRETATION OF ARTICLE </w:t>
      </w:r>
      <w:r>
        <w:rPr>
          <w:b/>
          <w:bCs/>
        </w:rPr>
        <w:t>II</w:t>
      </w:r>
      <w:r w:rsidRPr="00092C2F">
        <w:rPr>
          <w:b/>
          <w:bCs/>
        </w:rPr>
        <w:t>:</w:t>
      </w:r>
      <w:r>
        <w:rPr>
          <w:b/>
          <w:bCs/>
        </w:rPr>
        <w:t>1</w:t>
      </w:r>
      <w:r w:rsidRPr="00092C2F">
        <w:rPr>
          <w:b/>
          <w:bCs/>
        </w:rPr>
        <w:t>(b)</w:t>
      </w:r>
      <w:r w:rsidRPr="00092C2F">
        <w:rPr>
          <w:b/>
          <w:bCs/>
        </w:rPr>
        <w:br/>
        <w:t>OF THE GENERAL AGREEMENT ON TARIFFS AND TRADE 1994</w:t>
      </w:r>
    </w:p>
    <w:p w14:paraId="3104EC4B" w14:textId="77777777" w:rsidR="00FB305B" w:rsidRPr="00092C2F" w:rsidRDefault="00FB305B" w:rsidP="00FB305B"/>
    <w:p w14:paraId="24E9C0A8" w14:textId="77777777" w:rsidR="00FB305B" w:rsidRPr="00092C2F" w:rsidRDefault="00FB305B" w:rsidP="00FB305B"/>
    <w:p w14:paraId="3690A47B" w14:textId="77777777" w:rsidR="00FB305B" w:rsidRPr="00092C2F" w:rsidRDefault="00FB305B" w:rsidP="00FB305B"/>
    <w:p w14:paraId="6602C60B" w14:textId="77777777" w:rsidR="00FB305B" w:rsidRPr="00092C2F" w:rsidRDefault="00FB305B" w:rsidP="00FB305B"/>
    <w:p w14:paraId="13747927" w14:textId="77777777" w:rsidR="00FB305B" w:rsidRPr="00092C2F" w:rsidRDefault="00FB305B" w:rsidP="00FB305B"/>
    <w:p w14:paraId="765888E2" w14:textId="77777777" w:rsidR="00FB305B" w:rsidRPr="00092C2F" w:rsidRDefault="00FB305B" w:rsidP="00FB305B"/>
    <w:p w14:paraId="3D883D63" w14:textId="77777777" w:rsidR="00FB305B" w:rsidRPr="00092C2F" w:rsidRDefault="00FB305B" w:rsidP="00FB305B"/>
    <w:p w14:paraId="2EA7DF66" w14:textId="77777777" w:rsidR="00FB305B" w:rsidRPr="00092C2F" w:rsidRDefault="00FB305B" w:rsidP="00FB305B"/>
    <w:p w14:paraId="79321D20" w14:textId="77777777" w:rsidR="00FB305B" w:rsidRPr="00092C2F" w:rsidRDefault="00FB305B" w:rsidP="00FB305B"/>
    <w:p w14:paraId="129442FF" w14:textId="77777777" w:rsidR="00FB305B" w:rsidRPr="00092C2F" w:rsidRDefault="00FB305B" w:rsidP="00FB305B">
      <w:pPr>
        <w:widowControl w:val="0"/>
        <w:autoSpaceDE w:val="0"/>
        <w:autoSpaceDN w:val="0"/>
        <w:jc w:val="left"/>
      </w:pPr>
      <w:r w:rsidRPr="00092C2F">
        <w:br w:type="page"/>
      </w:r>
    </w:p>
    <w:p w14:paraId="5CDAF98A" w14:textId="77777777" w:rsidR="00FB305B" w:rsidRPr="00092C2F" w:rsidRDefault="00FB305B" w:rsidP="00FB305B">
      <w:pPr>
        <w:jc w:val="center"/>
        <w:rPr>
          <w:b/>
        </w:rPr>
      </w:pPr>
      <w:r w:rsidRPr="00092C2F">
        <w:rPr>
          <w:b/>
        </w:rPr>
        <w:lastRenderedPageBreak/>
        <w:t>UNDERSTANDING ON THE INTERPRETATION OF ARTICLE </w:t>
      </w:r>
      <w:r>
        <w:rPr>
          <w:b/>
        </w:rPr>
        <w:t>II</w:t>
      </w:r>
      <w:r w:rsidRPr="00092C2F">
        <w:rPr>
          <w:b/>
        </w:rPr>
        <w:t>:1(b)</w:t>
      </w:r>
      <w:r w:rsidRPr="00092C2F">
        <w:rPr>
          <w:b/>
        </w:rPr>
        <w:br/>
        <w:t>OF THE GENERAL AGREEMENT ON TARIFFS AND TRADE 1994</w:t>
      </w:r>
    </w:p>
    <w:p w14:paraId="57A41938" w14:textId="77777777" w:rsidR="00FB305B" w:rsidRPr="00092C2F" w:rsidRDefault="00FB305B" w:rsidP="00FB305B"/>
    <w:p w14:paraId="4D685D5F" w14:textId="77777777" w:rsidR="00FB305B" w:rsidRPr="00092C2F" w:rsidRDefault="00FB305B" w:rsidP="00FB305B">
      <w:r w:rsidRPr="00092C2F">
        <w:rPr>
          <w:i/>
        </w:rPr>
        <w:t xml:space="preserve">Members </w:t>
      </w:r>
      <w:r w:rsidRPr="00092C2F">
        <w:t xml:space="preserve">hereby </w:t>
      </w:r>
      <w:r w:rsidRPr="00092C2F">
        <w:rPr>
          <w:i/>
        </w:rPr>
        <w:t xml:space="preserve">agree </w:t>
      </w:r>
      <w:r w:rsidRPr="00092C2F">
        <w:t>as follows:</w:t>
      </w:r>
    </w:p>
    <w:p w14:paraId="37D2F229" w14:textId="77777777" w:rsidR="00FB305B" w:rsidRPr="00092C2F" w:rsidRDefault="00FB305B" w:rsidP="00FB305B"/>
    <w:p w14:paraId="32A0D0E8" w14:textId="77777777" w:rsidR="00FB305B" w:rsidRPr="00092C2F" w:rsidRDefault="00FB305B" w:rsidP="00FB305B">
      <w:r w:rsidRPr="00092C2F">
        <w:t>1.</w:t>
      </w:r>
      <w:r w:rsidRPr="00092C2F">
        <w:tab/>
      </w:r>
      <w:proofErr w:type="gramStart"/>
      <w:r w:rsidRPr="00092C2F">
        <w:t>In order to</w:t>
      </w:r>
      <w:proofErr w:type="gramEnd"/>
      <w:r w:rsidRPr="00092C2F">
        <w:t xml:space="preserve"> ensure transparency of the legal rights and obligations deriving from paragraph 1(b) of Article II, the nature and level of any "other duties or charges" levied on bound tariff items, as referred to in that provision, shall be recorded in the Schedules of concessions annexed to GATT 1994 against the tariff item to which they apply. It is understood that such recording does not change the legal character of "other duties or charges".</w:t>
      </w:r>
    </w:p>
    <w:p w14:paraId="5E7B2F18" w14:textId="77777777" w:rsidR="00FB305B" w:rsidRPr="00092C2F" w:rsidRDefault="00FB305B" w:rsidP="00FB305B"/>
    <w:p w14:paraId="36CA8B41" w14:textId="77777777" w:rsidR="00FB305B" w:rsidRPr="00092C2F" w:rsidRDefault="00FB305B" w:rsidP="00FB305B">
      <w:r w:rsidRPr="00092C2F">
        <w:t>2.</w:t>
      </w:r>
      <w:r w:rsidRPr="00092C2F">
        <w:tab/>
        <w:t>The date as of which "other duties or charges" are bound, for the purposes of Article</w:t>
      </w:r>
      <w:r>
        <w:t> </w:t>
      </w:r>
      <w:r w:rsidRPr="00092C2F">
        <w:t xml:space="preserve">II, shall be 15 April 1994. "Other duties or charges" shall therefore be recorded in the Schedules at the levels applying on this date. At each subsequent renegotiation of a concession or negotiation of a new concession the applicable date for the tariff item in question shall become the date of the incorporation of the new concession in the appropriate Schedule. However, the date of the instrument by which a concession on any </w:t>
      </w:r>
      <w:proofErr w:type="gramStart"/>
      <w:r w:rsidRPr="00092C2F">
        <w:t>particular tariff</w:t>
      </w:r>
      <w:proofErr w:type="gramEnd"/>
      <w:r w:rsidRPr="00092C2F">
        <w:t xml:space="preserve"> item was first incorporated into GATT 1947 or GATT 1994 shall also continue to be recorded in column</w:t>
      </w:r>
      <w:r>
        <w:t> </w:t>
      </w:r>
      <w:r w:rsidRPr="00092C2F">
        <w:t>6 of the Loose</w:t>
      </w:r>
      <w:r w:rsidRPr="00092C2F">
        <w:noBreakHyphen/>
        <w:t>Leaf Schedules.</w:t>
      </w:r>
    </w:p>
    <w:p w14:paraId="134D06CC" w14:textId="77777777" w:rsidR="00FB305B" w:rsidRPr="00092C2F" w:rsidRDefault="00FB305B" w:rsidP="00FB305B"/>
    <w:p w14:paraId="0D0A6CD8" w14:textId="77777777" w:rsidR="00FB305B" w:rsidRPr="00092C2F" w:rsidRDefault="00FB305B" w:rsidP="00FB305B">
      <w:r w:rsidRPr="00092C2F">
        <w:t>3.</w:t>
      </w:r>
      <w:r w:rsidRPr="00092C2F">
        <w:tab/>
        <w:t>"Other duties or charges" shall be recorded in respect of all tariff bindings.</w:t>
      </w:r>
    </w:p>
    <w:p w14:paraId="63FE5ECD" w14:textId="77777777" w:rsidR="00FB305B" w:rsidRPr="00092C2F" w:rsidRDefault="00FB305B" w:rsidP="00FB305B"/>
    <w:p w14:paraId="3087D17D" w14:textId="77777777" w:rsidR="00FB305B" w:rsidRPr="00092C2F" w:rsidRDefault="00FB305B" w:rsidP="00FB305B">
      <w:r w:rsidRPr="00092C2F">
        <w:t>4.</w:t>
      </w:r>
      <w:r w:rsidRPr="00092C2F">
        <w:tab/>
        <w:t>Where a tariff item has previously been the subject of a concession, the level of "other duties or charges" recorded in the appropriate Schedule shall not be higher than the level obtaining at the time of the first incorporation of the concession in that Schedule. It will be open to any Member to challenge the existence of an "other duty or charges" on the ground that no such "other duty or charge" existed at the time of the original binding of the item in question, as well as the consistency of the recorded level of any "other duty or charge" with the previously bound level, for a period of three years after the date of entry into force of the WTO Agreement or three years after the date of deposit with the Director</w:t>
      </w:r>
      <w:r w:rsidRPr="00092C2F">
        <w:noBreakHyphen/>
        <w:t>General of the WTO of the instrument incorporating the Schedule in question into GATT 1994, if that is a later date.</w:t>
      </w:r>
    </w:p>
    <w:p w14:paraId="657C7B47" w14:textId="77777777" w:rsidR="00FB305B" w:rsidRPr="00092C2F" w:rsidRDefault="00FB305B" w:rsidP="00FB305B"/>
    <w:p w14:paraId="73924EF2" w14:textId="77777777" w:rsidR="00FB305B" w:rsidRPr="00092C2F" w:rsidRDefault="00FB305B" w:rsidP="00FB305B">
      <w:r w:rsidRPr="00092C2F">
        <w:t>5.</w:t>
      </w:r>
      <w:r w:rsidRPr="00092C2F">
        <w:tab/>
        <w:t>The recording of "other duties or charges" in the Schedules is without prejudice to their consistency with rights and obligations under GATT 1994 other than those affected by paragraph</w:t>
      </w:r>
      <w:r>
        <w:t> </w:t>
      </w:r>
      <w:r w:rsidRPr="00092C2F">
        <w:t>4. All Members retain the right to challenge, at any time, the consistency of any "other duty or charge" with such obligations.</w:t>
      </w:r>
    </w:p>
    <w:p w14:paraId="4EEB994B" w14:textId="77777777" w:rsidR="00FB305B" w:rsidRPr="00092C2F" w:rsidRDefault="00FB305B" w:rsidP="00FB305B"/>
    <w:p w14:paraId="3F64A3FE" w14:textId="77777777" w:rsidR="00FB305B" w:rsidRPr="00092C2F" w:rsidRDefault="00FB305B" w:rsidP="00FB305B">
      <w:r w:rsidRPr="00092C2F">
        <w:t>6.</w:t>
      </w:r>
      <w:r w:rsidRPr="00092C2F">
        <w:tab/>
        <w:t>For the purposes of this Understanding, the provisions of Articles XXII and XXIII of GA</w:t>
      </w:r>
      <w:r>
        <w:t>T</w:t>
      </w:r>
      <w:r w:rsidRPr="00092C2F">
        <w:t>T</w:t>
      </w:r>
      <w:r>
        <w:t> </w:t>
      </w:r>
      <w:r w:rsidRPr="00092C2F">
        <w:t>1994 as elaborated and applied by the Dispute Settlement Understanding shall apply.</w:t>
      </w:r>
    </w:p>
    <w:p w14:paraId="12F427A2" w14:textId="77777777" w:rsidR="00FB305B" w:rsidRPr="00092C2F" w:rsidRDefault="00FB305B" w:rsidP="00FB305B"/>
    <w:p w14:paraId="3BA13BF5" w14:textId="77777777" w:rsidR="00FB305B" w:rsidRPr="00092C2F" w:rsidRDefault="00FB305B" w:rsidP="00FB305B">
      <w:r w:rsidRPr="00092C2F">
        <w:t>7.</w:t>
      </w:r>
      <w:r w:rsidRPr="00092C2F">
        <w:tab/>
        <w:t>"Other duties or charges" omitted from a Schedule at the time of deposit of the instrument incorporating the Schedule in question into GATT 1994 with, until the date of entry into force of the WTO</w:t>
      </w:r>
      <w:r>
        <w:t> </w:t>
      </w:r>
      <w:r w:rsidRPr="00092C2F">
        <w:t>Agreement, the Director</w:t>
      </w:r>
      <w:r w:rsidRPr="00092C2F">
        <w:noBreakHyphen/>
        <w:t>General to the CONTRACTING PARTIES to GATT</w:t>
      </w:r>
      <w:r>
        <w:t> </w:t>
      </w:r>
      <w:r w:rsidRPr="00092C2F">
        <w:t>1947 or, thereafter, with the Director</w:t>
      </w:r>
      <w:r w:rsidRPr="00092C2F">
        <w:noBreakHyphen/>
        <w:t>General of the WTO, shall not subsequently be added to it and any "other duty or, charge" recorded at a level lower than that prevailing on the applicable date shall not be restored to that level unless such additions or changes are made within six months of the date of deposit of the instrument.</w:t>
      </w:r>
    </w:p>
    <w:p w14:paraId="3385F222" w14:textId="77777777" w:rsidR="00FB305B" w:rsidRPr="00092C2F" w:rsidRDefault="00FB305B" w:rsidP="00FB305B"/>
    <w:p w14:paraId="34A6CACF" w14:textId="77777777" w:rsidR="00FB305B" w:rsidRPr="00092C2F" w:rsidRDefault="00FB305B" w:rsidP="00FB305B">
      <w:r w:rsidRPr="00092C2F">
        <w:t>8.</w:t>
      </w:r>
      <w:r w:rsidRPr="00092C2F">
        <w:tab/>
        <w:t>The decision in paragraph 2 regarding the date applicable to each concession for the purposes of paragraph</w:t>
      </w:r>
      <w:r>
        <w:t> </w:t>
      </w:r>
      <w:r w:rsidRPr="00092C2F">
        <w:t>1(b) of Article II of GATT 1994 supersedes the decision regarding the applicable date taken on 26 March 1980 (BISD 27S/24).</w:t>
      </w:r>
    </w:p>
    <w:p w14:paraId="7DBF3379" w14:textId="77777777" w:rsidR="00FB305B" w:rsidRPr="00092C2F" w:rsidRDefault="00FB305B" w:rsidP="00FB305B"/>
    <w:p w14:paraId="1459B77B" w14:textId="2AC09D2F" w:rsidR="00850889" w:rsidRPr="00FB305B" w:rsidRDefault="00850889" w:rsidP="00FB305B"/>
    <w:sectPr w:rsidR="00850889" w:rsidRPr="00FB305B" w:rsidSect="002A15FB">
      <w:headerReference w:type="default" r:id="rId7"/>
      <w:pgSz w:w="11906" w:h="16838" w:code="9"/>
      <w:pgMar w:top="1701"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F0341B" w14:textId="77777777" w:rsidR="00F8590C" w:rsidRDefault="00F8590C" w:rsidP="00ED54E0">
      <w:r>
        <w:separator/>
      </w:r>
    </w:p>
  </w:endnote>
  <w:endnote w:type="continuationSeparator" w:id="0">
    <w:p w14:paraId="14831FA5" w14:textId="77777777" w:rsidR="00F8590C" w:rsidRDefault="00F8590C" w:rsidP="00ED54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E0949E" w14:textId="77777777" w:rsidR="00F8590C" w:rsidRDefault="00F8590C" w:rsidP="00ED54E0">
      <w:r>
        <w:separator/>
      </w:r>
    </w:p>
  </w:footnote>
  <w:footnote w:type="continuationSeparator" w:id="0">
    <w:p w14:paraId="1D730F88" w14:textId="77777777" w:rsidR="00F8590C" w:rsidRDefault="00F8590C" w:rsidP="00ED54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93113" w14:textId="77777777" w:rsidR="00F8590C" w:rsidRDefault="00F8590C" w:rsidP="00F8590C">
    <w:pPr>
      <w:pStyle w:val="Header"/>
      <w:pBdr>
        <w:bottom w:val="single" w:sz="4" w:space="1" w:color="auto"/>
      </w:pBdr>
      <w:tabs>
        <w:tab w:val="clear" w:pos="4513"/>
        <w:tab w:val="clear" w:pos="9027"/>
      </w:tabs>
      <w:spacing w:after="240"/>
      <w:jc w:val="center"/>
    </w:pPr>
  </w:p>
  <w:p w14:paraId="136CAAC1" w14:textId="77777777" w:rsidR="00F8590C" w:rsidRDefault="00F8590C" w:rsidP="00F8590C">
    <w:pPr>
      <w:pStyle w:val="Header"/>
      <w:pBdr>
        <w:bottom w:val="single" w:sz="4" w:space="1" w:color="auto"/>
      </w:pBdr>
      <w:tabs>
        <w:tab w:val="clear" w:pos="4513"/>
        <w:tab w:val="clear" w:pos="9027"/>
      </w:tabs>
      <w:jc w:val="center"/>
    </w:pPr>
    <w:r>
      <w:t xml:space="preserve">- </w:t>
    </w:r>
    <w:r>
      <w:fldChar w:fldCharType="begin"/>
    </w:r>
    <w:r>
      <w:instrText>PAGE   \* MERGEFORMAT</w:instrText>
    </w:r>
    <w:r>
      <w:fldChar w:fldCharType="separate"/>
    </w:r>
    <w:r>
      <w:t>2</w:t>
    </w:r>
    <w:r>
      <w:fldChar w:fldCharType="end"/>
    </w:r>
    <w:r>
      <w:t xml:space="preserve"> -</w:t>
    </w:r>
  </w:p>
  <w:p w14:paraId="10CADE43" w14:textId="77777777" w:rsidR="00A6787A" w:rsidRDefault="00A678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9F8A9B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F621F8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B0014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482682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48A12F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253FED"/>
    <w:multiLevelType w:val="hybridMultilevel"/>
    <w:tmpl w:val="47226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38C1C7B"/>
    <w:multiLevelType w:val="multilevel"/>
    <w:tmpl w:val="55F629E2"/>
    <w:lvl w:ilvl="0">
      <w:start w:val="1"/>
      <w:numFmt w:val="decimal"/>
      <w:pStyle w:val="Query"/>
      <w:lvlText w:val="%1."/>
      <w:lvlJc w:val="left"/>
      <w:pPr>
        <w:ind w:left="567" w:hanging="567"/>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53E948C5"/>
    <w:multiLevelType w:val="multilevel"/>
    <w:tmpl w:val="30B050F8"/>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1134"/>
        </w:tabs>
        <w:ind w:left="1134" w:hanging="567"/>
      </w:pPr>
      <w:rPr>
        <w:rFonts w:ascii="Symbol" w:hAnsi="Symbol" w:hint="default"/>
        <w:color w:val="auto"/>
      </w:rPr>
    </w:lvl>
    <w:lvl w:ilvl="2">
      <w:start w:val="1"/>
      <w:numFmt w:val="bullet"/>
      <w:pStyle w:val="ListBullet3"/>
      <w:lvlText w:val=""/>
      <w:lvlJc w:val="left"/>
      <w:pPr>
        <w:tabs>
          <w:tab w:val="num" w:pos="1701"/>
        </w:tabs>
        <w:ind w:left="1701" w:hanging="567"/>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3" w15:restartNumberingAfterBreak="0">
    <w:nsid w:val="57454AB1"/>
    <w:multiLevelType w:val="multilevel"/>
    <w:tmpl w:val="CC52177C"/>
    <w:numStyleLink w:val="LegalHeadings"/>
  </w:abstractNum>
  <w:abstractNum w:abstractNumId="14" w15:restartNumberingAfterBreak="0">
    <w:nsid w:val="57551E12"/>
    <w:multiLevelType w:val="multilevel"/>
    <w:tmpl w:val="CC52177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1134"/>
        </w:tabs>
        <w:ind w:left="1134" w:hanging="567"/>
      </w:pPr>
      <w:rPr>
        <w:rFonts w:hint="default"/>
      </w:rPr>
    </w:lvl>
    <w:lvl w:ilvl="8">
      <w:start w:val="1"/>
      <w:numFmt w:val="lowerRoman"/>
      <w:pStyle w:val="BodyText3"/>
      <w:lvlText w:val="%9."/>
      <w:lvlJc w:val="left"/>
      <w:pPr>
        <w:tabs>
          <w:tab w:val="num" w:pos="1701"/>
        </w:tabs>
        <w:ind w:left="1701" w:hanging="567"/>
      </w:pPr>
      <w:rPr>
        <w:rFonts w:hint="default"/>
      </w:rPr>
    </w:lvl>
  </w:abstractNum>
  <w:abstractNum w:abstractNumId="15" w15:restartNumberingAfterBreak="0">
    <w:nsid w:val="63D526BA"/>
    <w:multiLevelType w:val="hybridMultilevel"/>
    <w:tmpl w:val="5CB60482"/>
    <w:lvl w:ilvl="0" w:tplc="513E3446">
      <w:start w:val="1"/>
      <w:numFmt w:val="decimal"/>
      <w:pStyle w:val="SummaryTex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9"/>
  </w:num>
  <w:num w:numId="2">
    <w:abstractNumId w:val="7"/>
  </w:num>
  <w:num w:numId="3">
    <w:abstractNumId w:val="6"/>
  </w:num>
  <w:num w:numId="4">
    <w:abstractNumId w:val="5"/>
  </w:num>
  <w:num w:numId="5">
    <w:abstractNumId w:val="4"/>
  </w:num>
  <w:num w:numId="6">
    <w:abstractNumId w:val="14"/>
  </w:num>
  <w:num w:numId="7">
    <w:abstractNumId w:val="13"/>
  </w:num>
  <w:num w:numId="8">
    <w:abstractNumId w:val="12"/>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num>
  <w:num w:numId="11">
    <w:abstractNumId w:val="8"/>
  </w:num>
  <w:num w:numId="12">
    <w:abstractNumId w:val="3"/>
  </w:num>
  <w:num w:numId="13">
    <w:abstractNumId w:val="2"/>
  </w:num>
  <w:num w:numId="14">
    <w:abstractNumId w:val="1"/>
  </w:num>
  <w:num w:numId="15">
    <w:abstractNumId w:val="0"/>
  </w:num>
  <w:num w:numId="16">
    <w:abstractNumId w:val="10"/>
  </w:num>
  <w:num w:numId="17">
    <w:abstractNumId w:val="12"/>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567"/>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90C"/>
    <w:rsid w:val="000106E0"/>
    <w:rsid w:val="000111BB"/>
    <w:rsid w:val="00022C0F"/>
    <w:rsid w:val="000272F6"/>
    <w:rsid w:val="00037AC4"/>
    <w:rsid w:val="000423BF"/>
    <w:rsid w:val="000A4945"/>
    <w:rsid w:val="000B31E1"/>
    <w:rsid w:val="0011356B"/>
    <w:rsid w:val="0013337F"/>
    <w:rsid w:val="00161947"/>
    <w:rsid w:val="00182B84"/>
    <w:rsid w:val="001946F2"/>
    <w:rsid w:val="001D0F5C"/>
    <w:rsid w:val="001E291F"/>
    <w:rsid w:val="00233408"/>
    <w:rsid w:val="00237417"/>
    <w:rsid w:val="0027067B"/>
    <w:rsid w:val="002A15FB"/>
    <w:rsid w:val="002A6940"/>
    <w:rsid w:val="002E249B"/>
    <w:rsid w:val="00304385"/>
    <w:rsid w:val="00311BE2"/>
    <w:rsid w:val="00320249"/>
    <w:rsid w:val="003572B4"/>
    <w:rsid w:val="003616BF"/>
    <w:rsid w:val="00371F2B"/>
    <w:rsid w:val="00383F10"/>
    <w:rsid w:val="004551EC"/>
    <w:rsid w:val="00467032"/>
    <w:rsid w:val="0046754A"/>
    <w:rsid w:val="004A31FF"/>
    <w:rsid w:val="004F203A"/>
    <w:rsid w:val="00512FF5"/>
    <w:rsid w:val="005336B8"/>
    <w:rsid w:val="005B04B9"/>
    <w:rsid w:val="005B68C7"/>
    <w:rsid w:val="005B7054"/>
    <w:rsid w:val="005D0152"/>
    <w:rsid w:val="005D5981"/>
    <w:rsid w:val="005F30CB"/>
    <w:rsid w:val="00612644"/>
    <w:rsid w:val="00674CCD"/>
    <w:rsid w:val="006A18DC"/>
    <w:rsid w:val="006D6742"/>
    <w:rsid w:val="006E3654"/>
    <w:rsid w:val="006F5826"/>
    <w:rsid w:val="00700181"/>
    <w:rsid w:val="007141CF"/>
    <w:rsid w:val="00745146"/>
    <w:rsid w:val="0074635B"/>
    <w:rsid w:val="007577E3"/>
    <w:rsid w:val="00760DB3"/>
    <w:rsid w:val="00767204"/>
    <w:rsid w:val="007A0F6C"/>
    <w:rsid w:val="007C3936"/>
    <w:rsid w:val="007C79F0"/>
    <w:rsid w:val="007E6507"/>
    <w:rsid w:val="007F2B8E"/>
    <w:rsid w:val="007F2DB0"/>
    <w:rsid w:val="00801CBB"/>
    <w:rsid w:val="00807247"/>
    <w:rsid w:val="00840C2B"/>
    <w:rsid w:val="00850889"/>
    <w:rsid w:val="008739FD"/>
    <w:rsid w:val="008A7BB6"/>
    <w:rsid w:val="008E372C"/>
    <w:rsid w:val="00920FD4"/>
    <w:rsid w:val="00947C09"/>
    <w:rsid w:val="009A6F54"/>
    <w:rsid w:val="009A7E67"/>
    <w:rsid w:val="009B0823"/>
    <w:rsid w:val="00A53DCE"/>
    <w:rsid w:val="00A6057A"/>
    <w:rsid w:val="00A6787A"/>
    <w:rsid w:val="00A74017"/>
    <w:rsid w:val="00A97A1E"/>
    <w:rsid w:val="00AA332C"/>
    <w:rsid w:val="00AC24C7"/>
    <w:rsid w:val="00AC27F8"/>
    <w:rsid w:val="00AD4C72"/>
    <w:rsid w:val="00AE20ED"/>
    <w:rsid w:val="00AE2AEE"/>
    <w:rsid w:val="00B1394B"/>
    <w:rsid w:val="00B230EC"/>
    <w:rsid w:val="00B50DC4"/>
    <w:rsid w:val="00B56EDC"/>
    <w:rsid w:val="00B67C16"/>
    <w:rsid w:val="00BB1F84"/>
    <w:rsid w:val="00BE5468"/>
    <w:rsid w:val="00C11EAC"/>
    <w:rsid w:val="00C305D7"/>
    <w:rsid w:val="00C30F2A"/>
    <w:rsid w:val="00C43456"/>
    <w:rsid w:val="00C65C0C"/>
    <w:rsid w:val="00C808FC"/>
    <w:rsid w:val="00CC5DCA"/>
    <w:rsid w:val="00CD7D97"/>
    <w:rsid w:val="00CE3EE6"/>
    <w:rsid w:val="00CE4BA1"/>
    <w:rsid w:val="00D000C7"/>
    <w:rsid w:val="00D52A9D"/>
    <w:rsid w:val="00D55AAD"/>
    <w:rsid w:val="00D747AE"/>
    <w:rsid w:val="00D9226C"/>
    <w:rsid w:val="00DA20BD"/>
    <w:rsid w:val="00DE50DB"/>
    <w:rsid w:val="00DF6AE1"/>
    <w:rsid w:val="00E46946"/>
    <w:rsid w:val="00E46FD5"/>
    <w:rsid w:val="00E544BB"/>
    <w:rsid w:val="00E56545"/>
    <w:rsid w:val="00E85004"/>
    <w:rsid w:val="00EA5D4F"/>
    <w:rsid w:val="00EB6C56"/>
    <w:rsid w:val="00EB6F21"/>
    <w:rsid w:val="00ED54E0"/>
    <w:rsid w:val="00F01C13"/>
    <w:rsid w:val="00F32397"/>
    <w:rsid w:val="00F40595"/>
    <w:rsid w:val="00F8590C"/>
    <w:rsid w:val="00FA5EBC"/>
    <w:rsid w:val="00FB305B"/>
    <w:rsid w:val="00FD224A"/>
    <w:rsid w:val="00FD6CF3"/>
    <w:rsid w:val="00FD79BF"/>
    <w:rsid w:val="00FF46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807B02E"/>
  <w15:chartTrackingRefBased/>
  <w15:docId w15:val="{6D938963-2790-45EA-9776-86F81F083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305B"/>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022C0F"/>
    <w:pPr>
      <w:keepNext/>
      <w:keepLines/>
      <w:numPr>
        <w:numId w:val="6"/>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022C0F"/>
    <w:pPr>
      <w:keepNext/>
      <w:keepLines/>
      <w:numPr>
        <w:ilvl w:val="1"/>
        <w:numId w:val="6"/>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022C0F"/>
    <w:pPr>
      <w:keepNext/>
      <w:keepLines/>
      <w:numPr>
        <w:ilvl w:val="2"/>
        <w:numId w:val="6"/>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022C0F"/>
    <w:pPr>
      <w:keepNext/>
      <w:keepLines/>
      <w:numPr>
        <w:ilvl w:val="3"/>
        <w:numId w:val="6"/>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022C0F"/>
    <w:pPr>
      <w:keepNext/>
      <w:keepLines/>
      <w:numPr>
        <w:ilvl w:val="4"/>
        <w:numId w:val="6"/>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022C0F"/>
    <w:pPr>
      <w:keepNext/>
      <w:keepLines/>
      <w:numPr>
        <w:ilvl w:val="5"/>
        <w:numId w:val="6"/>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eastAsiaTheme="majorEastAsia" w:hAnsi="Verdan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eastAsiaTheme="majorEastAsia" w:hAnsi="Verdan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eastAsiaTheme="majorEastAsia" w:hAnsi="Verdana" w:cstheme="majorBidi"/>
      <w:b/>
      <w:bCs/>
      <w:color w:val="006283"/>
      <w:sz w:val="18"/>
    </w:rPr>
  </w:style>
  <w:style w:type="character" w:customStyle="1" w:styleId="Heading4Char">
    <w:name w:val="Heading 4 Char"/>
    <w:basedOn w:val="DefaultParagraphFont"/>
    <w:link w:val="Heading4"/>
    <w:uiPriority w:val="2"/>
    <w:rsid w:val="00B230EC"/>
    <w:rPr>
      <w:rFonts w:ascii="Verdana" w:eastAsiaTheme="majorEastAsia" w:hAnsi="Verdana" w:cstheme="majorBidi"/>
      <w:b/>
      <w:bCs/>
      <w:iCs/>
      <w:color w:val="006283"/>
      <w:sz w:val="18"/>
    </w:rPr>
  </w:style>
  <w:style w:type="character" w:customStyle="1" w:styleId="Heading5Char">
    <w:name w:val="Heading 5 Char"/>
    <w:basedOn w:val="DefaultParagraphFont"/>
    <w:link w:val="Heading5"/>
    <w:uiPriority w:val="2"/>
    <w:rsid w:val="00B230EC"/>
    <w:rPr>
      <w:rFonts w:ascii="Verdana" w:eastAsiaTheme="majorEastAsia" w:hAnsi="Verdana" w:cstheme="majorBidi"/>
      <w:b/>
      <w:color w:val="006283"/>
      <w:sz w:val="18"/>
    </w:rPr>
  </w:style>
  <w:style w:type="character" w:customStyle="1" w:styleId="Heading6Char">
    <w:name w:val="Heading 6 Char"/>
    <w:basedOn w:val="DefaultParagraphFont"/>
    <w:link w:val="Heading6"/>
    <w:uiPriority w:val="2"/>
    <w:rsid w:val="00B230EC"/>
    <w:rPr>
      <w:rFonts w:ascii="Verdana" w:eastAsiaTheme="majorEastAsia" w:hAnsi="Verdana" w:cstheme="majorBidi"/>
      <w:b/>
      <w:iCs/>
      <w:color w:val="006283"/>
      <w:sz w:val="18"/>
    </w:rPr>
  </w:style>
  <w:style w:type="character" w:customStyle="1" w:styleId="Heading7Char">
    <w:name w:val="Heading 7 Char"/>
    <w:basedOn w:val="DefaultParagraphFont"/>
    <w:link w:val="Heading7"/>
    <w:uiPriority w:val="2"/>
    <w:rsid w:val="00B230EC"/>
    <w:rPr>
      <w:rFonts w:ascii="Verdana" w:eastAsiaTheme="majorEastAsia" w:hAnsi="Verdana" w:cstheme="majorBidi"/>
      <w:b/>
      <w:iCs/>
      <w:color w:val="006283"/>
      <w:sz w:val="18"/>
    </w:rPr>
  </w:style>
  <w:style w:type="character" w:customStyle="1" w:styleId="Heading8Char">
    <w:name w:val="Heading 8 Char"/>
    <w:basedOn w:val="DefaultParagraphFont"/>
    <w:link w:val="Heading8"/>
    <w:uiPriority w:val="2"/>
    <w:rsid w:val="00B230EC"/>
    <w:rPr>
      <w:rFonts w:ascii="Verdana" w:eastAsiaTheme="majorEastAsia" w:hAnsi="Verdan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eastAsiaTheme="majorEastAsia" w:hAnsi="Verdan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eastAsiaTheme="majorEastAsia" w:hAnsi="Verdana" w:cstheme="majorBidi"/>
      <w:b/>
      <w:caps/>
      <w:color w:val="006283"/>
      <w:kern w:val="28"/>
      <w:sz w:val="18"/>
      <w:szCs w:val="52"/>
    </w:rPr>
  </w:style>
  <w:style w:type="paragraph" w:styleId="BodyText">
    <w:name w:val="Body Text"/>
    <w:basedOn w:val="Normal"/>
    <w:link w:val="BodyTextChar"/>
    <w:uiPriority w:val="1"/>
    <w:qFormat/>
    <w:rsid w:val="00022C0F"/>
    <w:pPr>
      <w:numPr>
        <w:ilvl w:val="6"/>
        <w:numId w:val="6"/>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6A18DC"/>
    <w:pPr>
      <w:numPr>
        <w:ilvl w:val="7"/>
        <w:numId w:val="6"/>
      </w:numPr>
      <w:tabs>
        <w:tab w:val="left" w:pos="1134"/>
      </w:tabs>
      <w:spacing w:after="240"/>
    </w:pPr>
  </w:style>
  <w:style w:type="character" w:customStyle="1" w:styleId="BodyText2Char">
    <w:name w:val="Body Text 2 Char"/>
    <w:basedOn w:val="DefaultParagraphFont"/>
    <w:link w:val="BodyText2"/>
    <w:uiPriority w:val="1"/>
    <w:rsid w:val="006A18DC"/>
    <w:rPr>
      <w:rFonts w:ascii="Verdana" w:hAnsi="Verdana"/>
      <w:sz w:val="18"/>
    </w:rPr>
  </w:style>
  <w:style w:type="paragraph" w:styleId="BodyText3">
    <w:name w:val="Body Text 3"/>
    <w:basedOn w:val="Normal"/>
    <w:link w:val="BodyText3Char"/>
    <w:uiPriority w:val="1"/>
    <w:qFormat/>
    <w:rsid w:val="00022C0F"/>
    <w:pPr>
      <w:numPr>
        <w:ilvl w:val="8"/>
        <w:numId w:val="6"/>
      </w:numPr>
      <w:spacing w:after="240"/>
    </w:pPr>
    <w:rPr>
      <w:szCs w:val="16"/>
    </w:rPr>
  </w:style>
  <w:style w:type="character" w:customStyle="1" w:styleId="BodyText3Char">
    <w:name w:val="Body Text 3 Char"/>
    <w:basedOn w:val="DefaultParagraphFont"/>
    <w:link w:val="BodyText3"/>
    <w:uiPriority w:val="1"/>
    <w:rsid w:val="00801CBB"/>
    <w:rPr>
      <w:rFonts w:ascii="Verdana" w:hAnsi="Verdana"/>
      <w:sz w:val="18"/>
      <w:szCs w:val="16"/>
    </w:rPr>
  </w:style>
  <w:style w:type="numbering" w:customStyle="1" w:styleId="LegalHeadings">
    <w:name w:val="LegalHeadings"/>
    <w:uiPriority w:val="99"/>
    <w:rsid w:val="00022C0F"/>
    <w:pPr>
      <w:numPr>
        <w:numId w:val="6"/>
      </w:numPr>
    </w:pPr>
  </w:style>
  <w:style w:type="paragraph" w:styleId="ListBullet">
    <w:name w:val="List Bullet"/>
    <w:basedOn w:val="Normal"/>
    <w:uiPriority w:val="1"/>
    <w:rsid w:val="007F2DB0"/>
    <w:pPr>
      <w:numPr>
        <w:numId w:val="17"/>
      </w:numPr>
      <w:spacing w:after="240"/>
    </w:pPr>
  </w:style>
  <w:style w:type="paragraph" w:styleId="ListBullet2">
    <w:name w:val="List Bullet 2"/>
    <w:basedOn w:val="Normal"/>
    <w:uiPriority w:val="1"/>
    <w:rsid w:val="007F2DB0"/>
    <w:pPr>
      <w:numPr>
        <w:ilvl w:val="1"/>
        <w:numId w:val="17"/>
      </w:numPr>
      <w:tabs>
        <w:tab w:val="left" w:pos="1134"/>
      </w:tabs>
      <w:spacing w:after="240"/>
    </w:pPr>
  </w:style>
  <w:style w:type="paragraph" w:styleId="ListBullet3">
    <w:name w:val="List Bullet 3"/>
    <w:basedOn w:val="Normal"/>
    <w:uiPriority w:val="1"/>
    <w:qFormat/>
    <w:rsid w:val="007F2DB0"/>
    <w:pPr>
      <w:numPr>
        <w:ilvl w:val="2"/>
        <w:numId w:val="17"/>
      </w:numPr>
      <w:tabs>
        <w:tab w:val="left" w:pos="1701"/>
      </w:tabs>
      <w:spacing w:after="240"/>
    </w:pPr>
  </w:style>
  <w:style w:type="paragraph" w:styleId="ListBullet4">
    <w:name w:val="List Bullet 4"/>
    <w:basedOn w:val="Normal"/>
    <w:uiPriority w:val="1"/>
    <w:rsid w:val="007F2DB0"/>
    <w:pPr>
      <w:numPr>
        <w:ilvl w:val="3"/>
        <w:numId w:val="17"/>
      </w:numPr>
      <w:spacing w:after="240"/>
    </w:pPr>
  </w:style>
  <w:style w:type="paragraph" w:styleId="ListBullet5">
    <w:name w:val="List Bullet 5"/>
    <w:basedOn w:val="Normal"/>
    <w:uiPriority w:val="1"/>
    <w:rsid w:val="007F2DB0"/>
    <w:pPr>
      <w:numPr>
        <w:ilvl w:val="4"/>
        <w:numId w:val="17"/>
      </w:numPr>
      <w:spacing w:after="240"/>
    </w:pPr>
  </w:style>
  <w:style w:type="numbering" w:customStyle="1" w:styleId="ListBullets">
    <w:name w:val="ListBullets"/>
    <w:uiPriority w:val="99"/>
    <w:rsid w:val="007F2DB0"/>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uiPriority w:val="5"/>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3"/>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AC24C7"/>
    <w:pPr>
      <w:tabs>
        <w:tab w:val="right" w:leader="dot" w:pos="9027"/>
      </w:tabs>
      <w:spacing w:before="120" w:after="120"/>
      <w:jc w:val="left"/>
    </w:pPr>
    <w:rPr>
      <w:rFonts w:eastAsia="Calibri" w:cs="Times New Roman"/>
      <w:b/>
      <w:caps/>
      <w:szCs w:val="18"/>
      <w:lang w:eastAsia="en-GB"/>
    </w:rPr>
  </w:style>
  <w:style w:type="paragraph" w:styleId="TOC2">
    <w:name w:val="toc 2"/>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3">
    <w:name w:val="toc 3"/>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4">
    <w:name w:val="toc 4"/>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5">
    <w:name w:val="toc 5"/>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6">
    <w:name w:val="toc 6"/>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7">
    <w:name w:val="toc 7"/>
    <w:basedOn w:val="Normal"/>
    <w:next w:val="Normal"/>
    <w:autoRedefine/>
    <w:uiPriority w:val="39"/>
    <w:rsid w:val="00AC24C7"/>
    <w:pPr>
      <w:tabs>
        <w:tab w:val="left" w:pos="851"/>
        <w:tab w:val="right" w:leader="dot" w:pos="9027"/>
      </w:tabs>
      <w:spacing w:before="120" w:after="120"/>
      <w:ind w:left="567"/>
      <w:jc w:val="left"/>
    </w:pPr>
    <w:rPr>
      <w:rFonts w:eastAsia="Calibri" w:cs="Times New Roman"/>
      <w:szCs w:val="18"/>
      <w:lang w:eastAsia="en-GB"/>
    </w:rPr>
  </w:style>
  <w:style w:type="paragraph" w:styleId="TOC8">
    <w:name w:val="toc 8"/>
    <w:basedOn w:val="Normal"/>
    <w:next w:val="Normal"/>
    <w:autoRedefine/>
    <w:uiPriority w:val="39"/>
    <w:rsid w:val="005D0152"/>
    <w:pPr>
      <w:tabs>
        <w:tab w:val="left" w:pos="851"/>
        <w:tab w:val="left" w:pos="1134"/>
        <w:tab w:val="right" w:leader="dot" w:pos="9027"/>
      </w:tabs>
      <w:spacing w:before="120" w:after="120"/>
      <w:ind w:left="851"/>
      <w:jc w:val="left"/>
    </w:pPr>
    <w:rPr>
      <w:rFonts w:eastAsia="Calibri" w:cs="Times New Roman"/>
      <w:szCs w:val="18"/>
      <w:lang w:eastAsia="en-GB"/>
    </w:rPr>
  </w:style>
  <w:style w:type="paragraph" w:styleId="TOC9">
    <w:name w:val="toc 9"/>
    <w:basedOn w:val="Normal"/>
    <w:next w:val="Normal"/>
    <w:autoRedefine/>
    <w:uiPriority w:val="39"/>
    <w:rsid w:val="005D0152"/>
    <w:pPr>
      <w:tabs>
        <w:tab w:val="left" w:pos="851"/>
        <w:tab w:val="left" w:pos="1134"/>
        <w:tab w:val="left" w:pos="1418"/>
        <w:tab w:val="right" w:leader="dot" w:pos="9027"/>
      </w:tabs>
      <w:spacing w:before="120" w:after="120"/>
      <w:ind w:left="1134"/>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eastAsiaTheme="majorEastAsia" w:hAnsi="Verdan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74635B"/>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1Horz">
      <w:tblPr/>
      <w:tcPr>
        <w:shd w:val="clear" w:color="auto" w:fill="FFFFFF" w:themeFill="background1"/>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
    <w:unhideWhenUsed/>
    <w:rsid w:val="00AE20ED"/>
    <w:rPr>
      <w:color w:val="0000FF" w:themeColor="hyperlink"/>
      <w:u w:val="single"/>
    </w:rPr>
  </w:style>
  <w:style w:type="paragraph" w:styleId="Bibliography">
    <w:name w:val="Bibliography"/>
    <w:basedOn w:val="Normal"/>
    <w:next w:val="Normal"/>
    <w:uiPriority w:val="49"/>
    <w:semiHidden/>
    <w:unhideWhenUsed/>
    <w:rsid w:val="001D0F5C"/>
  </w:style>
  <w:style w:type="paragraph" w:styleId="BlockText">
    <w:name w:val="Block Text"/>
    <w:basedOn w:val="Normal"/>
    <w:uiPriority w:val="99"/>
    <w:semiHidden/>
    <w:unhideWhenUsed/>
    <w:rsid w:val="001D0F5C"/>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1D0F5C"/>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1D0F5C"/>
    <w:rPr>
      <w:rFonts w:ascii="Verdana" w:hAnsi="Verdana"/>
      <w:sz w:val="18"/>
    </w:rPr>
  </w:style>
  <w:style w:type="paragraph" w:styleId="BodyTextIndent">
    <w:name w:val="Body Text Indent"/>
    <w:basedOn w:val="Normal"/>
    <w:link w:val="BodyTextIndentChar"/>
    <w:uiPriority w:val="99"/>
    <w:semiHidden/>
    <w:unhideWhenUsed/>
    <w:rsid w:val="001D0F5C"/>
    <w:pPr>
      <w:spacing w:after="120"/>
      <w:ind w:left="283"/>
    </w:pPr>
  </w:style>
  <w:style w:type="character" w:customStyle="1" w:styleId="BodyTextIndentChar">
    <w:name w:val="Body Text Indent Char"/>
    <w:basedOn w:val="DefaultParagraphFont"/>
    <w:link w:val="BodyTextIndent"/>
    <w:uiPriority w:val="99"/>
    <w:semiHidden/>
    <w:rsid w:val="001D0F5C"/>
    <w:rPr>
      <w:rFonts w:ascii="Verdana" w:hAnsi="Verdana"/>
      <w:sz w:val="18"/>
    </w:rPr>
  </w:style>
  <w:style w:type="paragraph" w:styleId="BodyTextFirstIndent2">
    <w:name w:val="Body Text First Indent 2"/>
    <w:basedOn w:val="BodyTextIndent"/>
    <w:link w:val="BodyTextFirstIndent2Char"/>
    <w:uiPriority w:val="99"/>
    <w:semiHidden/>
    <w:unhideWhenUsed/>
    <w:rsid w:val="001D0F5C"/>
    <w:pPr>
      <w:spacing w:after="0"/>
      <w:ind w:left="360" w:firstLine="360"/>
    </w:pPr>
  </w:style>
  <w:style w:type="character" w:customStyle="1" w:styleId="BodyTextFirstIndent2Char">
    <w:name w:val="Body Text First Indent 2 Char"/>
    <w:basedOn w:val="BodyTextIndentChar"/>
    <w:link w:val="BodyTextFirstIndent2"/>
    <w:uiPriority w:val="99"/>
    <w:semiHidden/>
    <w:rsid w:val="001D0F5C"/>
    <w:rPr>
      <w:rFonts w:ascii="Verdana" w:hAnsi="Verdana"/>
      <w:sz w:val="18"/>
    </w:rPr>
  </w:style>
  <w:style w:type="paragraph" w:styleId="BodyTextIndent2">
    <w:name w:val="Body Text Indent 2"/>
    <w:basedOn w:val="Normal"/>
    <w:link w:val="BodyTextIndent2Char"/>
    <w:uiPriority w:val="99"/>
    <w:semiHidden/>
    <w:unhideWhenUsed/>
    <w:rsid w:val="001D0F5C"/>
    <w:pPr>
      <w:spacing w:after="120" w:line="480" w:lineRule="auto"/>
      <w:ind w:left="283"/>
    </w:pPr>
  </w:style>
  <w:style w:type="character" w:customStyle="1" w:styleId="BodyTextIndent2Char">
    <w:name w:val="Body Text Indent 2 Char"/>
    <w:basedOn w:val="DefaultParagraphFont"/>
    <w:link w:val="BodyTextIndent2"/>
    <w:uiPriority w:val="99"/>
    <w:semiHidden/>
    <w:rsid w:val="001D0F5C"/>
    <w:rPr>
      <w:rFonts w:ascii="Verdana" w:hAnsi="Verdana"/>
      <w:sz w:val="18"/>
    </w:rPr>
  </w:style>
  <w:style w:type="paragraph" w:styleId="BodyTextIndent3">
    <w:name w:val="Body Text Indent 3"/>
    <w:basedOn w:val="Normal"/>
    <w:link w:val="BodyTextIndent3Char"/>
    <w:uiPriority w:val="99"/>
    <w:semiHidden/>
    <w:unhideWhenUsed/>
    <w:rsid w:val="001D0F5C"/>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1D0F5C"/>
    <w:rPr>
      <w:rFonts w:ascii="Verdana" w:hAnsi="Verdana"/>
      <w:sz w:val="16"/>
      <w:szCs w:val="16"/>
    </w:rPr>
  </w:style>
  <w:style w:type="character" w:styleId="BookTitle">
    <w:name w:val="Book Title"/>
    <w:basedOn w:val="DefaultParagraphFont"/>
    <w:uiPriority w:val="99"/>
    <w:semiHidden/>
    <w:qFormat/>
    <w:rsid w:val="001D0F5C"/>
    <w:rPr>
      <w:b/>
      <w:bCs/>
      <w:smallCaps/>
      <w:spacing w:val="5"/>
    </w:rPr>
  </w:style>
  <w:style w:type="paragraph" w:styleId="Closing">
    <w:name w:val="Closing"/>
    <w:basedOn w:val="Normal"/>
    <w:link w:val="ClosingChar"/>
    <w:uiPriority w:val="99"/>
    <w:semiHidden/>
    <w:unhideWhenUsed/>
    <w:rsid w:val="001D0F5C"/>
    <w:pPr>
      <w:ind w:left="4252"/>
    </w:pPr>
  </w:style>
  <w:style w:type="character" w:customStyle="1" w:styleId="ClosingChar">
    <w:name w:val="Closing Char"/>
    <w:basedOn w:val="DefaultParagraphFont"/>
    <w:link w:val="Closing"/>
    <w:uiPriority w:val="99"/>
    <w:semiHidden/>
    <w:rsid w:val="001D0F5C"/>
    <w:rPr>
      <w:rFonts w:ascii="Verdana" w:hAnsi="Verdana"/>
      <w:sz w:val="18"/>
    </w:rPr>
  </w:style>
  <w:style w:type="character" w:styleId="CommentReference">
    <w:name w:val="annotation reference"/>
    <w:basedOn w:val="DefaultParagraphFont"/>
    <w:uiPriority w:val="99"/>
    <w:semiHidden/>
    <w:unhideWhenUsed/>
    <w:rsid w:val="001D0F5C"/>
    <w:rPr>
      <w:sz w:val="16"/>
      <w:szCs w:val="16"/>
    </w:rPr>
  </w:style>
  <w:style w:type="paragraph" w:styleId="CommentText">
    <w:name w:val="annotation text"/>
    <w:basedOn w:val="Normal"/>
    <w:link w:val="CommentTextChar"/>
    <w:uiPriority w:val="99"/>
    <w:unhideWhenUsed/>
    <w:rsid w:val="001D0F5C"/>
    <w:rPr>
      <w:sz w:val="20"/>
      <w:szCs w:val="20"/>
    </w:rPr>
  </w:style>
  <w:style w:type="character" w:customStyle="1" w:styleId="CommentTextChar">
    <w:name w:val="Comment Text Char"/>
    <w:basedOn w:val="DefaultParagraphFont"/>
    <w:link w:val="CommentText"/>
    <w:uiPriority w:val="99"/>
    <w:semiHidden/>
    <w:rsid w:val="001D0F5C"/>
    <w:rPr>
      <w:rFonts w:ascii="Verdana" w:hAnsi="Verdana"/>
      <w:sz w:val="20"/>
      <w:szCs w:val="20"/>
    </w:rPr>
  </w:style>
  <w:style w:type="paragraph" w:styleId="CommentSubject">
    <w:name w:val="annotation subject"/>
    <w:basedOn w:val="CommentText"/>
    <w:next w:val="CommentText"/>
    <w:link w:val="CommentSubjectChar"/>
    <w:uiPriority w:val="99"/>
    <w:unhideWhenUsed/>
    <w:rsid w:val="001D0F5C"/>
    <w:rPr>
      <w:b/>
      <w:bCs/>
    </w:rPr>
  </w:style>
  <w:style w:type="character" w:customStyle="1" w:styleId="CommentSubjectChar">
    <w:name w:val="Comment Subject Char"/>
    <w:basedOn w:val="CommentTextChar"/>
    <w:link w:val="CommentSubject"/>
    <w:uiPriority w:val="99"/>
    <w:semiHidden/>
    <w:rsid w:val="001D0F5C"/>
    <w:rPr>
      <w:rFonts w:ascii="Verdana" w:hAnsi="Verdana"/>
      <w:b/>
      <w:bCs/>
      <w:sz w:val="20"/>
      <w:szCs w:val="20"/>
    </w:rPr>
  </w:style>
  <w:style w:type="paragraph" w:styleId="Date">
    <w:name w:val="Date"/>
    <w:basedOn w:val="Normal"/>
    <w:next w:val="Normal"/>
    <w:link w:val="DateChar"/>
    <w:uiPriority w:val="99"/>
    <w:semiHidden/>
    <w:unhideWhenUsed/>
    <w:rsid w:val="001D0F5C"/>
  </w:style>
  <w:style w:type="character" w:customStyle="1" w:styleId="DateChar">
    <w:name w:val="Date Char"/>
    <w:basedOn w:val="DefaultParagraphFont"/>
    <w:link w:val="Date"/>
    <w:uiPriority w:val="99"/>
    <w:semiHidden/>
    <w:rsid w:val="001D0F5C"/>
    <w:rPr>
      <w:rFonts w:ascii="Verdana" w:hAnsi="Verdana"/>
      <w:sz w:val="18"/>
    </w:rPr>
  </w:style>
  <w:style w:type="paragraph" w:styleId="DocumentMap">
    <w:name w:val="Document Map"/>
    <w:basedOn w:val="Normal"/>
    <w:link w:val="DocumentMapChar"/>
    <w:uiPriority w:val="99"/>
    <w:semiHidden/>
    <w:unhideWhenUsed/>
    <w:rsid w:val="001D0F5C"/>
    <w:rPr>
      <w:rFonts w:ascii="Tahoma" w:hAnsi="Tahoma" w:cs="Tahoma"/>
      <w:sz w:val="16"/>
      <w:szCs w:val="16"/>
    </w:rPr>
  </w:style>
  <w:style w:type="character" w:customStyle="1" w:styleId="DocumentMapChar">
    <w:name w:val="Document Map Char"/>
    <w:basedOn w:val="DefaultParagraphFont"/>
    <w:link w:val="DocumentMap"/>
    <w:uiPriority w:val="99"/>
    <w:semiHidden/>
    <w:rsid w:val="001D0F5C"/>
    <w:rPr>
      <w:rFonts w:ascii="Tahoma" w:hAnsi="Tahoma" w:cs="Tahoma"/>
      <w:sz w:val="16"/>
      <w:szCs w:val="16"/>
    </w:rPr>
  </w:style>
  <w:style w:type="paragraph" w:styleId="E-mailSignature">
    <w:name w:val="E-mail Signature"/>
    <w:basedOn w:val="Normal"/>
    <w:link w:val="E-mailSignatureChar"/>
    <w:uiPriority w:val="99"/>
    <w:semiHidden/>
    <w:unhideWhenUsed/>
    <w:rsid w:val="001D0F5C"/>
  </w:style>
  <w:style w:type="character" w:customStyle="1" w:styleId="E-mailSignatureChar">
    <w:name w:val="E-mail Signature Char"/>
    <w:basedOn w:val="DefaultParagraphFont"/>
    <w:link w:val="E-mailSignature"/>
    <w:uiPriority w:val="99"/>
    <w:semiHidden/>
    <w:rsid w:val="001D0F5C"/>
    <w:rPr>
      <w:rFonts w:ascii="Verdana" w:hAnsi="Verdana"/>
      <w:sz w:val="18"/>
    </w:rPr>
  </w:style>
  <w:style w:type="character" w:styleId="Emphasis">
    <w:name w:val="Emphasis"/>
    <w:basedOn w:val="DefaultParagraphFont"/>
    <w:uiPriority w:val="99"/>
    <w:semiHidden/>
    <w:qFormat/>
    <w:rsid w:val="001D0F5C"/>
    <w:rPr>
      <w:i/>
      <w:iCs/>
    </w:rPr>
  </w:style>
  <w:style w:type="paragraph" w:styleId="EnvelopeAddress">
    <w:name w:val="envelope address"/>
    <w:basedOn w:val="Normal"/>
    <w:uiPriority w:val="99"/>
    <w:semiHidden/>
    <w:unhideWhenUsed/>
    <w:rsid w:val="001D0F5C"/>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1D0F5C"/>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1D0F5C"/>
    <w:rPr>
      <w:color w:val="800080" w:themeColor="followedHyperlink"/>
      <w:u w:val="single"/>
    </w:rPr>
  </w:style>
  <w:style w:type="character" w:styleId="HTMLAcronym">
    <w:name w:val="HTML Acronym"/>
    <w:basedOn w:val="DefaultParagraphFont"/>
    <w:uiPriority w:val="99"/>
    <w:semiHidden/>
    <w:unhideWhenUsed/>
    <w:rsid w:val="001D0F5C"/>
  </w:style>
  <w:style w:type="paragraph" w:styleId="HTMLAddress">
    <w:name w:val="HTML Address"/>
    <w:basedOn w:val="Normal"/>
    <w:link w:val="HTMLAddressChar"/>
    <w:uiPriority w:val="99"/>
    <w:semiHidden/>
    <w:unhideWhenUsed/>
    <w:rsid w:val="001D0F5C"/>
    <w:rPr>
      <w:i/>
      <w:iCs/>
    </w:rPr>
  </w:style>
  <w:style w:type="character" w:customStyle="1" w:styleId="HTMLAddressChar">
    <w:name w:val="HTML Address Char"/>
    <w:basedOn w:val="DefaultParagraphFont"/>
    <w:link w:val="HTMLAddress"/>
    <w:uiPriority w:val="99"/>
    <w:semiHidden/>
    <w:rsid w:val="001D0F5C"/>
    <w:rPr>
      <w:rFonts w:ascii="Verdana" w:hAnsi="Verdana"/>
      <w:i/>
      <w:iCs/>
      <w:sz w:val="18"/>
    </w:rPr>
  </w:style>
  <w:style w:type="character" w:styleId="HTMLCite">
    <w:name w:val="HTML Cite"/>
    <w:basedOn w:val="DefaultParagraphFont"/>
    <w:uiPriority w:val="99"/>
    <w:semiHidden/>
    <w:unhideWhenUsed/>
    <w:rsid w:val="001D0F5C"/>
    <w:rPr>
      <w:i/>
      <w:iCs/>
    </w:rPr>
  </w:style>
  <w:style w:type="character" w:styleId="HTMLCode">
    <w:name w:val="HTML Code"/>
    <w:basedOn w:val="DefaultParagraphFont"/>
    <w:uiPriority w:val="99"/>
    <w:semiHidden/>
    <w:unhideWhenUsed/>
    <w:rsid w:val="001D0F5C"/>
    <w:rPr>
      <w:rFonts w:ascii="Consolas" w:hAnsi="Consolas" w:cs="Consolas"/>
      <w:sz w:val="20"/>
      <w:szCs w:val="20"/>
    </w:rPr>
  </w:style>
  <w:style w:type="character" w:styleId="HTMLDefinition">
    <w:name w:val="HTML Definition"/>
    <w:basedOn w:val="DefaultParagraphFont"/>
    <w:uiPriority w:val="99"/>
    <w:semiHidden/>
    <w:unhideWhenUsed/>
    <w:rsid w:val="001D0F5C"/>
    <w:rPr>
      <w:i/>
      <w:iCs/>
    </w:rPr>
  </w:style>
  <w:style w:type="character" w:styleId="HTMLKeyboard">
    <w:name w:val="HTML Keyboard"/>
    <w:basedOn w:val="DefaultParagraphFont"/>
    <w:uiPriority w:val="99"/>
    <w:semiHidden/>
    <w:unhideWhenUsed/>
    <w:rsid w:val="001D0F5C"/>
    <w:rPr>
      <w:rFonts w:ascii="Consolas" w:hAnsi="Consolas" w:cs="Consolas"/>
      <w:sz w:val="20"/>
      <w:szCs w:val="20"/>
    </w:rPr>
  </w:style>
  <w:style w:type="paragraph" w:styleId="HTMLPreformatted">
    <w:name w:val="HTML Preformatted"/>
    <w:basedOn w:val="Normal"/>
    <w:link w:val="HTMLPreformattedChar"/>
    <w:uiPriority w:val="99"/>
    <w:semiHidden/>
    <w:unhideWhenUsed/>
    <w:rsid w:val="001D0F5C"/>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1D0F5C"/>
    <w:rPr>
      <w:rFonts w:ascii="Consolas" w:hAnsi="Consolas" w:cs="Consolas"/>
      <w:sz w:val="20"/>
      <w:szCs w:val="20"/>
    </w:rPr>
  </w:style>
  <w:style w:type="character" w:styleId="HTMLSample">
    <w:name w:val="HTML Sample"/>
    <w:basedOn w:val="DefaultParagraphFont"/>
    <w:uiPriority w:val="99"/>
    <w:semiHidden/>
    <w:unhideWhenUsed/>
    <w:rsid w:val="001D0F5C"/>
    <w:rPr>
      <w:rFonts w:ascii="Consolas" w:hAnsi="Consolas" w:cs="Consolas"/>
      <w:sz w:val="24"/>
      <w:szCs w:val="24"/>
    </w:rPr>
  </w:style>
  <w:style w:type="character" w:styleId="HTMLTypewriter">
    <w:name w:val="HTML Typewriter"/>
    <w:basedOn w:val="DefaultParagraphFont"/>
    <w:uiPriority w:val="99"/>
    <w:semiHidden/>
    <w:unhideWhenUsed/>
    <w:rsid w:val="001D0F5C"/>
    <w:rPr>
      <w:rFonts w:ascii="Consolas" w:hAnsi="Consolas" w:cs="Consolas"/>
      <w:sz w:val="20"/>
      <w:szCs w:val="20"/>
    </w:rPr>
  </w:style>
  <w:style w:type="character" w:styleId="HTMLVariable">
    <w:name w:val="HTML Variable"/>
    <w:basedOn w:val="DefaultParagraphFont"/>
    <w:uiPriority w:val="99"/>
    <w:semiHidden/>
    <w:unhideWhenUsed/>
    <w:rsid w:val="001D0F5C"/>
    <w:rPr>
      <w:i/>
      <w:iCs/>
    </w:rPr>
  </w:style>
  <w:style w:type="paragraph" w:styleId="Index1">
    <w:name w:val="index 1"/>
    <w:basedOn w:val="Normal"/>
    <w:next w:val="Normal"/>
    <w:autoRedefine/>
    <w:uiPriority w:val="99"/>
    <w:semiHidden/>
    <w:unhideWhenUsed/>
    <w:rsid w:val="001D0F5C"/>
    <w:pPr>
      <w:ind w:left="180" w:hanging="180"/>
    </w:pPr>
  </w:style>
  <w:style w:type="paragraph" w:styleId="Index2">
    <w:name w:val="index 2"/>
    <w:basedOn w:val="Normal"/>
    <w:next w:val="Normal"/>
    <w:autoRedefine/>
    <w:uiPriority w:val="99"/>
    <w:semiHidden/>
    <w:unhideWhenUsed/>
    <w:rsid w:val="001D0F5C"/>
    <w:pPr>
      <w:ind w:left="360" w:hanging="180"/>
    </w:pPr>
  </w:style>
  <w:style w:type="paragraph" w:styleId="Index3">
    <w:name w:val="index 3"/>
    <w:basedOn w:val="Normal"/>
    <w:next w:val="Normal"/>
    <w:autoRedefine/>
    <w:uiPriority w:val="99"/>
    <w:semiHidden/>
    <w:unhideWhenUsed/>
    <w:rsid w:val="001D0F5C"/>
    <w:pPr>
      <w:ind w:left="540" w:hanging="180"/>
    </w:pPr>
  </w:style>
  <w:style w:type="paragraph" w:styleId="Index4">
    <w:name w:val="index 4"/>
    <w:basedOn w:val="Normal"/>
    <w:next w:val="Normal"/>
    <w:autoRedefine/>
    <w:uiPriority w:val="99"/>
    <w:semiHidden/>
    <w:unhideWhenUsed/>
    <w:rsid w:val="001D0F5C"/>
    <w:pPr>
      <w:ind w:left="720" w:hanging="180"/>
    </w:pPr>
  </w:style>
  <w:style w:type="paragraph" w:styleId="Index5">
    <w:name w:val="index 5"/>
    <w:basedOn w:val="Normal"/>
    <w:next w:val="Normal"/>
    <w:autoRedefine/>
    <w:uiPriority w:val="99"/>
    <w:semiHidden/>
    <w:unhideWhenUsed/>
    <w:rsid w:val="001D0F5C"/>
    <w:pPr>
      <w:ind w:left="900" w:hanging="180"/>
    </w:pPr>
  </w:style>
  <w:style w:type="paragraph" w:styleId="Index6">
    <w:name w:val="index 6"/>
    <w:basedOn w:val="Normal"/>
    <w:next w:val="Normal"/>
    <w:autoRedefine/>
    <w:uiPriority w:val="99"/>
    <w:semiHidden/>
    <w:unhideWhenUsed/>
    <w:rsid w:val="001D0F5C"/>
    <w:pPr>
      <w:ind w:left="1080" w:hanging="180"/>
    </w:pPr>
  </w:style>
  <w:style w:type="paragraph" w:styleId="Index7">
    <w:name w:val="index 7"/>
    <w:basedOn w:val="Normal"/>
    <w:next w:val="Normal"/>
    <w:autoRedefine/>
    <w:uiPriority w:val="99"/>
    <w:semiHidden/>
    <w:unhideWhenUsed/>
    <w:rsid w:val="001D0F5C"/>
    <w:pPr>
      <w:ind w:left="1260" w:hanging="180"/>
    </w:pPr>
  </w:style>
  <w:style w:type="paragraph" w:styleId="Index8">
    <w:name w:val="index 8"/>
    <w:basedOn w:val="Normal"/>
    <w:next w:val="Normal"/>
    <w:autoRedefine/>
    <w:uiPriority w:val="99"/>
    <w:semiHidden/>
    <w:unhideWhenUsed/>
    <w:rsid w:val="001D0F5C"/>
    <w:pPr>
      <w:ind w:left="1440" w:hanging="180"/>
    </w:pPr>
  </w:style>
  <w:style w:type="paragraph" w:styleId="Index9">
    <w:name w:val="index 9"/>
    <w:basedOn w:val="Normal"/>
    <w:next w:val="Normal"/>
    <w:autoRedefine/>
    <w:uiPriority w:val="99"/>
    <w:semiHidden/>
    <w:unhideWhenUsed/>
    <w:rsid w:val="001D0F5C"/>
    <w:pPr>
      <w:ind w:left="1620" w:hanging="180"/>
    </w:pPr>
  </w:style>
  <w:style w:type="paragraph" w:styleId="IndexHeading">
    <w:name w:val="index heading"/>
    <w:basedOn w:val="Normal"/>
    <w:next w:val="Index1"/>
    <w:uiPriority w:val="99"/>
    <w:semiHidden/>
    <w:unhideWhenUsed/>
    <w:rsid w:val="001D0F5C"/>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1D0F5C"/>
    <w:rPr>
      <w:b/>
      <w:bCs/>
      <w:i/>
      <w:iCs/>
      <w:color w:val="4F81BD" w:themeColor="accent1"/>
    </w:rPr>
  </w:style>
  <w:style w:type="paragraph" w:styleId="IntenseQuote">
    <w:name w:val="Intense Quote"/>
    <w:basedOn w:val="Normal"/>
    <w:next w:val="Normal"/>
    <w:link w:val="IntenseQuoteChar"/>
    <w:uiPriority w:val="59"/>
    <w:semiHidden/>
    <w:qFormat/>
    <w:rsid w:val="001D0F5C"/>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1D0F5C"/>
    <w:rPr>
      <w:rFonts w:ascii="Verdana" w:hAnsi="Verdana"/>
      <w:b/>
      <w:bCs/>
      <w:i/>
      <w:iCs/>
      <w:color w:val="4F81BD" w:themeColor="accent1"/>
      <w:sz w:val="18"/>
    </w:rPr>
  </w:style>
  <w:style w:type="character" w:styleId="IntenseReference">
    <w:name w:val="Intense Reference"/>
    <w:basedOn w:val="DefaultParagraphFont"/>
    <w:uiPriority w:val="99"/>
    <w:semiHidden/>
    <w:qFormat/>
    <w:rsid w:val="001D0F5C"/>
    <w:rPr>
      <w:b/>
      <w:bCs/>
      <w:smallCaps/>
      <w:color w:val="C0504D" w:themeColor="accent2"/>
      <w:spacing w:val="5"/>
      <w:u w:val="single"/>
    </w:rPr>
  </w:style>
  <w:style w:type="character" w:styleId="LineNumber">
    <w:name w:val="line number"/>
    <w:basedOn w:val="DefaultParagraphFont"/>
    <w:uiPriority w:val="99"/>
    <w:semiHidden/>
    <w:unhideWhenUsed/>
    <w:rsid w:val="001D0F5C"/>
  </w:style>
  <w:style w:type="paragraph" w:styleId="List">
    <w:name w:val="List"/>
    <w:basedOn w:val="Normal"/>
    <w:uiPriority w:val="99"/>
    <w:semiHidden/>
    <w:unhideWhenUsed/>
    <w:rsid w:val="001D0F5C"/>
    <w:pPr>
      <w:ind w:left="283" w:hanging="283"/>
      <w:contextualSpacing/>
    </w:pPr>
  </w:style>
  <w:style w:type="paragraph" w:styleId="List2">
    <w:name w:val="List 2"/>
    <w:basedOn w:val="Normal"/>
    <w:uiPriority w:val="99"/>
    <w:semiHidden/>
    <w:unhideWhenUsed/>
    <w:rsid w:val="001D0F5C"/>
    <w:pPr>
      <w:ind w:left="566" w:hanging="283"/>
      <w:contextualSpacing/>
    </w:pPr>
  </w:style>
  <w:style w:type="paragraph" w:styleId="List3">
    <w:name w:val="List 3"/>
    <w:basedOn w:val="Normal"/>
    <w:uiPriority w:val="99"/>
    <w:semiHidden/>
    <w:unhideWhenUsed/>
    <w:rsid w:val="001D0F5C"/>
    <w:pPr>
      <w:ind w:left="849" w:hanging="283"/>
      <w:contextualSpacing/>
    </w:pPr>
  </w:style>
  <w:style w:type="paragraph" w:styleId="List4">
    <w:name w:val="List 4"/>
    <w:basedOn w:val="Normal"/>
    <w:uiPriority w:val="99"/>
    <w:semiHidden/>
    <w:unhideWhenUsed/>
    <w:rsid w:val="001D0F5C"/>
    <w:pPr>
      <w:ind w:left="1132" w:hanging="283"/>
      <w:contextualSpacing/>
    </w:pPr>
  </w:style>
  <w:style w:type="paragraph" w:styleId="List5">
    <w:name w:val="List 5"/>
    <w:basedOn w:val="Normal"/>
    <w:uiPriority w:val="99"/>
    <w:semiHidden/>
    <w:unhideWhenUsed/>
    <w:rsid w:val="001D0F5C"/>
    <w:pPr>
      <w:ind w:left="1415" w:hanging="283"/>
      <w:contextualSpacing/>
    </w:pPr>
  </w:style>
  <w:style w:type="paragraph" w:styleId="ListContinue">
    <w:name w:val="List Continue"/>
    <w:basedOn w:val="Normal"/>
    <w:uiPriority w:val="99"/>
    <w:semiHidden/>
    <w:unhideWhenUsed/>
    <w:rsid w:val="001D0F5C"/>
    <w:pPr>
      <w:spacing w:after="120"/>
      <w:ind w:left="283"/>
      <w:contextualSpacing/>
    </w:pPr>
  </w:style>
  <w:style w:type="paragraph" w:styleId="ListContinue2">
    <w:name w:val="List Continue 2"/>
    <w:basedOn w:val="Normal"/>
    <w:uiPriority w:val="99"/>
    <w:semiHidden/>
    <w:unhideWhenUsed/>
    <w:rsid w:val="001D0F5C"/>
    <w:pPr>
      <w:spacing w:after="120"/>
      <w:ind w:left="566"/>
      <w:contextualSpacing/>
    </w:pPr>
  </w:style>
  <w:style w:type="paragraph" w:styleId="ListContinue3">
    <w:name w:val="List Continue 3"/>
    <w:basedOn w:val="Normal"/>
    <w:uiPriority w:val="99"/>
    <w:semiHidden/>
    <w:unhideWhenUsed/>
    <w:rsid w:val="001D0F5C"/>
    <w:pPr>
      <w:spacing w:after="120"/>
      <w:ind w:left="849"/>
      <w:contextualSpacing/>
    </w:pPr>
  </w:style>
  <w:style w:type="paragraph" w:styleId="ListContinue4">
    <w:name w:val="List Continue 4"/>
    <w:basedOn w:val="Normal"/>
    <w:uiPriority w:val="99"/>
    <w:semiHidden/>
    <w:unhideWhenUsed/>
    <w:rsid w:val="001D0F5C"/>
    <w:pPr>
      <w:spacing w:after="120"/>
      <w:ind w:left="1132"/>
      <w:contextualSpacing/>
    </w:pPr>
  </w:style>
  <w:style w:type="paragraph" w:styleId="ListContinue5">
    <w:name w:val="List Continue 5"/>
    <w:basedOn w:val="Normal"/>
    <w:uiPriority w:val="99"/>
    <w:semiHidden/>
    <w:unhideWhenUsed/>
    <w:rsid w:val="001D0F5C"/>
    <w:pPr>
      <w:spacing w:after="120"/>
      <w:ind w:left="1415"/>
      <w:contextualSpacing/>
    </w:pPr>
  </w:style>
  <w:style w:type="paragraph" w:styleId="ListNumber">
    <w:name w:val="List Number"/>
    <w:basedOn w:val="Normal"/>
    <w:uiPriority w:val="49"/>
    <w:semiHidden/>
    <w:unhideWhenUsed/>
    <w:rsid w:val="001D0F5C"/>
    <w:pPr>
      <w:numPr>
        <w:numId w:val="11"/>
      </w:numPr>
      <w:contextualSpacing/>
    </w:pPr>
  </w:style>
  <w:style w:type="paragraph" w:styleId="ListNumber2">
    <w:name w:val="List Number 2"/>
    <w:basedOn w:val="Normal"/>
    <w:uiPriority w:val="49"/>
    <w:semiHidden/>
    <w:unhideWhenUsed/>
    <w:rsid w:val="001D0F5C"/>
    <w:pPr>
      <w:numPr>
        <w:numId w:val="12"/>
      </w:numPr>
      <w:contextualSpacing/>
    </w:pPr>
  </w:style>
  <w:style w:type="paragraph" w:styleId="ListNumber3">
    <w:name w:val="List Number 3"/>
    <w:basedOn w:val="Normal"/>
    <w:uiPriority w:val="49"/>
    <w:semiHidden/>
    <w:unhideWhenUsed/>
    <w:rsid w:val="001D0F5C"/>
    <w:pPr>
      <w:numPr>
        <w:numId w:val="13"/>
      </w:numPr>
      <w:contextualSpacing/>
    </w:pPr>
  </w:style>
  <w:style w:type="paragraph" w:styleId="ListNumber4">
    <w:name w:val="List Number 4"/>
    <w:basedOn w:val="Normal"/>
    <w:uiPriority w:val="49"/>
    <w:semiHidden/>
    <w:unhideWhenUsed/>
    <w:rsid w:val="001D0F5C"/>
    <w:pPr>
      <w:numPr>
        <w:numId w:val="14"/>
      </w:numPr>
      <w:contextualSpacing/>
    </w:pPr>
  </w:style>
  <w:style w:type="paragraph" w:styleId="ListNumber5">
    <w:name w:val="List Number 5"/>
    <w:basedOn w:val="Normal"/>
    <w:uiPriority w:val="49"/>
    <w:semiHidden/>
    <w:unhideWhenUsed/>
    <w:rsid w:val="001D0F5C"/>
    <w:pPr>
      <w:numPr>
        <w:numId w:val="15"/>
      </w:numPr>
      <w:contextualSpacing/>
    </w:pPr>
  </w:style>
  <w:style w:type="paragraph" w:styleId="MacroText">
    <w:name w:val="macro"/>
    <w:link w:val="MacroTextChar"/>
    <w:uiPriority w:val="99"/>
    <w:semiHidden/>
    <w:unhideWhenUsed/>
    <w:rsid w:val="001D0F5C"/>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Text"/>
    <w:uiPriority w:val="99"/>
    <w:semiHidden/>
    <w:rsid w:val="001D0F5C"/>
    <w:rPr>
      <w:rFonts w:ascii="Consolas" w:hAnsi="Consolas" w:cs="Consolas"/>
      <w:sz w:val="20"/>
      <w:szCs w:val="20"/>
    </w:rPr>
  </w:style>
  <w:style w:type="paragraph" w:styleId="MessageHeader">
    <w:name w:val="Message Header"/>
    <w:basedOn w:val="Normal"/>
    <w:link w:val="MessageHeaderChar"/>
    <w:uiPriority w:val="99"/>
    <w:semiHidden/>
    <w:unhideWhenUsed/>
    <w:rsid w:val="001D0F5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1D0F5C"/>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1D0F5C"/>
    <w:pPr>
      <w:spacing w:after="0" w:line="240" w:lineRule="auto"/>
      <w:jc w:val="both"/>
    </w:pPr>
    <w:rPr>
      <w:rFonts w:ascii="Verdana" w:hAnsi="Verdana"/>
      <w:sz w:val="18"/>
    </w:rPr>
  </w:style>
  <w:style w:type="paragraph" w:styleId="NormalWeb">
    <w:name w:val="Normal (Web)"/>
    <w:basedOn w:val="Normal"/>
    <w:uiPriority w:val="99"/>
    <w:semiHidden/>
    <w:unhideWhenUsed/>
    <w:rsid w:val="001D0F5C"/>
    <w:rPr>
      <w:rFonts w:ascii="Times New Roman" w:hAnsi="Times New Roman" w:cs="Times New Roman"/>
      <w:sz w:val="24"/>
      <w:szCs w:val="24"/>
    </w:rPr>
  </w:style>
  <w:style w:type="paragraph" w:styleId="NormalIndent">
    <w:name w:val="Normal Indent"/>
    <w:basedOn w:val="Normal"/>
    <w:uiPriority w:val="99"/>
    <w:semiHidden/>
    <w:unhideWhenUsed/>
    <w:rsid w:val="001D0F5C"/>
    <w:pPr>
      <w:ind w:left="720"/>
    </w:pPr>
  </w:style>
  <w:style w:type="paragraph" w:styleId="NoteHeading">
    <w:name w:val="Note Heading"/>
    <w:basedOn w:val="Normal"/>
    <w:next w:val="Normal"/>
    <w:link w:val="NoteHeadingChar"/>
    <w:uiPriority w:val="99"/>
    <w:semiHidden/>
    <w:unhideWhenUsed/>
    <w:rsid w:val="001D0F5C"/>
  </w:style>
  <w:style w:type="character" w:customStyle="1" w:styleId="NoteHeadingChar">
    <w:name w:val="Note Heading Char"/>
    <w:basedOn w:val="DefaultParagraphFont"/>
    <w:link w:val="NoteHeading"/>
    <w:uiPriority w:val="99"/>
    <w:semiHidden/>
    <w:rsid w:val="001D0F5C"/>
    <w:rPr>
      <w:rFonts w:ascii="Verdana" w:hAnsi="Verdana"/>
      <w:sz w:val="18"/>
    </w:rPr>
  </w:style>
  <w:style w:type="character" w:styleId="PageNumber">
    <w:name w:val="page number"/>
    <w:basedOn w:val="DefaultParagraphFont"/>
    <w:uiPriority w:val="99"/>
    <w:semiHidden/>
    <w:unhideWhenUsed/>
    <w:rsid w:val="001D0F5C"/>
  </w:style>
  <w:style w:type="character" w:styleId="PlaceholderText">
    <w:name w:val="Placeholder Text"/>
    <w:basedOn w:val="DefaultParagraphFont"/>
    <w:uiPriority w:val="99"/>
    <w:semiHidden/>
    <w:rsid w:val="001D0F5C"/>
    <w:rPr>
      <w:color w:val="808080"/>
    </w:rPr>
  </w:style>
  <w:style w:type="paragraph" w:styleId="PlainText">
    <w:name w:val="Plain Text"/>
    <w:basedOn w:val="Normal"/>
    <w:link w:val="PlainTextChar"/>
    <w:uiPriority w:val="99"/>
    <w:unhideWhenUsed/>
    <w:rsid w:val="001D0F5C"/>
    <w:rPr>
      <w:rFonts w:ascii="Consolas" w:hAnsi="Consolas" w:cs="Consolas"/>
      <w:sz w:val="21"/>
      <w:szCs w:val="21"/>
    </w:rPr>
  </w:style>
  <w:style w:type="character" w:customStyle="1" w:styleId="PlainTextChar">
    <w:name w:val="Plain Text Char"/>
    <w:basedOn w:val="DefaultParagraphFont"/>
    <w:link w:val="PlainText"/>
    <w:uiPriority w:val="99"/>
    <w:semiHidden/>
    <w:rsid w:val="001D0F5C"/>
    <w:rPr>
      <w:rFonts w:ascii="Consolas" w:hAnsi="Consolas" w:cs="Consolas"/>
      <w:sz w:val="21"/>
      <w:szCs w:val="21"/>
    </w:rPr>
  </w:style>
  <w:style w:type="paragraph" w:styleId="Quote">
    <w:name w:val="Quote"/>
    <w:basedOn w:val="Normal"/>
    <w:next w:val="Normal"/>
    <w:link w:val="QuoteChar"/>
    <w:uiPriority w:val="59"/>
    <w:semiHidden/>
    <w:qFormat/>
    <w:rsid w:val="001D0F5C"/>
    <w:rPr>
      <w:i/>
      <w:iCs/>
      <w:color w:val="000000" w:themeColor="text1"/>
    </w:rPr>
  </w:style>
  <w:style w:type="character" w:customStyle="1" w:styleId="QuoteChar">
    <w:name w:val="Quote Char"/>
    <w:basedOn w:val="DefaultParagraphFont"/>
    <w:link w:val="Quote"/>
    <w:uiPriority w:val="99"/>
    <w:semiHidden/>
    <w:rsid w:val="001D0F5C"/>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1D0F5C"/>
  </w:style>
  <w:style w:type="character" w:customStyle="1" w:styleId="SalutationChar">
    <w:name w:val="Salutation Char"/>
    <w:basedOn w:val="DefaultParagraphFont"/>
    <w:link w:val="Salutation"/>
    <w:uiPriority w:val="99"/>
    <w:semiHidden/>
    <w:rsid w:val="001D0F5C"/>
    <w:rPr>
      <w:rFonts w:ascii="Verdana" w:hAnsi="Verdana"/>
      <w:sz w:val="18"/>
    </w:rPr>
  </w:style>
  <w:style w:type="paragraph" w:styleId="Signature">
    <w:name w:val="Signature"/>
    <w:basedOn w:val="Normal"/>
    <w:link w:val="SignatureChar"/>
    <w:uiPriority w:val="99"/>
    <w:semiHidden/>
    <w:unhideWhenUsed/>
    <w:rsid w:val="001D0F5C"/>
    <w:pPr>
      <w:ind w:left="4252"/>
    </w:pPr>
  </w:style>
  <w:style w:type="character" w:customStyle="1" w:styleId="SignatureChar">
    <w:name w:val="Signature Char"/>
    <w:basedOn w:val="DefaultParagraphFont"/>
    <w:link w:val="Signature"/>
    <w:uiPriority w:val="99"/>
    <w:semiHidden/>
    <w:rsid w:val="001D0F5C"/>
    <w:rPr>
      <w:rFonts w:ascii="Verdana" w:hAnsi="Verdana"/>
      <w:sz w:val="18"/>
    </w:rPr>
  </w:style>
  <w:style w:type="character" w:styleId="Strong">
    <w:name w:val="Strong"/>
    <w:basedOn w:val="DefaultParagraphFont"/>
    <w:uiPriority w:val="99"/>
    <w:semiHidden/>
    <w:qFormat/>
    <w:rsid w:val="001D0F5C"/>
    <w:rPr>
      <w:b/>
      <w:bCs/>
    </w:rPr>
  </w:style>
  <w:style w:type="character" w:styleId="SubtleEmphasis">
    <w:name w:val="Subtle Emphasis"/>
    <w:basedOn w:val="DefaultParagraphFont"/>
    <w:uiPriority w:val="99"/>
    <w:semiHidden/>
    <w:qFormat/>
    <w:rsid w:val="001D0F5C"/>
    <w:rPr>
      <w:i/>
      <w:iCs/>
      <w:color w:val="808080" w:themeColor="text1" w:themeTint="7F"/>
    </w:rPr>
  </w:style>
  <w:style w:type="character" w:styleId="SubtleReference">
    <w:name w:val="Subtle Reference"/>
    <w:basedOn w:val="DefaultParagraphFont"/>
    <w:uiPriority w:val="99"/>
    <w:semiHidden/>
    <w:qFormat/>
    <w:rsid w:val="001D0F5C"/>
    <w:rPr>
      <w:smallCaps/>
      <w:color w:val="C0504D" w:themeColor="accent2"/>
      <w:u w:val="single"/>
    </w:rPr>
  </w:style>
  <w:style w:type="paragraph" w:styleId="TOAHeading">
    <w:name w:val="toa heading"/>
    <w:basedOn w:val="Normal"/>
    <w:next w:val="Normal"/>
    <w:uiPriority w:val="39"/>
    <w:unhideWhenUsed/>
    <w:rsid w:val="001D0F5C"/>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F01C13"/>
    <w:pPr>
      <w:spacing w:after="240"/>
      <w:jc w:val="center"/>
    </w:pPr>
    <w:rPr>
      <w:rFonts w:eastAsia="Calibri" w:cs="Times New Roman"/>
      <w:color w:val="006283"/>
    </w:rPr>
  </w:style>
  <w:style w:type="paragraph" w:customStyle="1" w:styleId="Query">
    <w:name w:val="Query"/>
    <w:qFormat/>
    <w:rsid w:val="00A6787A"/>
    <w:pPr>
      <w:numPr>
        <w:numId w:val="18"/>
      </w:numPr>
      <w:spacing w:before="240"/>
      <w:jc w:val="both"/>
    </w:pPr>
    <w:rPr>
      <w:rFonts w:ascii="Verdana" w:hAnsi="Verdana"/>
      <w:sz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547</Words>
  <Characters>3123</Characters>
  <Application>Microsoft Office Word</Application>
  <DocSecurity>0</DocSecurity>
  <Lines>26</Lines>
  <Paragraphs>7</Paragraphs>
  <ScaleCrop>false</ScaleCrop>
  <Company/>
  <LinksUpToDate>false</LinksUpToDate>
  <CharactersWithSpaces>3663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Villamizar, Miguel</dc:creator>
  <cp:keywords/>
  <dc:description/>
  <cp:lastModifiedBy>Villamizar, Miguel</cp:lastModifiedBy>
  <cp:revision>2</cp:revision>
  <dcterms:created xsi:type="dcterms:W3CDTF">2022-02-08T23:13:00Z</dcterms:created>
  <dcterms:modified xsi:type="dcterms:W3CDTF">2022-02-08T23:13:00Z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6f4d5221-2c35-48a7-8dbe-f029c9609ec8</vt:lpwstr>
  </property>
</Properties>
</file>