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F9B7179" w14:textId="77777777" w:rsidR="008F5A7E" w:rsidRPr="00A5443A" w:rsidRDefault="008F5A7E" w:rsidP="0060231A">
      <w:pPr>
        <w:pStyle w:val="Subtitle"/>
        <w:spacing w:after="240"/>
        <w:jc w:val="center"/>
      </w:pPr>
      <w:r w:rsidRPr="00A5443A">
        <w:t>ACCORD SUR LES MESURES CONCERNANT LES</w:t>
      </w:r>
      <w:r w:rsidR="00A5443A" w:rsidRPr="00A5443A">
        <w:br/>
      </w:r>
      <w:r w:rsidRPr="00A5443A">
        <w:t>INVESTISSEMENTS ET LIEES AU COMMERCE</w:t>
      </w:r>
    </w:p>
    <w:p w14:paraId="195D189C" w14:textId="77777777" w:rsidR="008F5A7E" w:rsidRPr="00A5443A" w:rsidRDefault="008F5A7E" w:rsidP="00A5443A">
      <w:pPr>
        <w:spacing w:after="240"/>
        <w:rPr>
          <w:i/>
          <w:szCs w:val="18"/>
        </w:rPr>
      </w:pPr>
      <w:r w:rsidRPr="00A5443A">
        <w:rPr>
          <w:color w:val="131413"/>
          <w:szCs w:val="18"/>
        </w:rPr>
        <w:t xml:space="preserve">Les </w:t>
      </w:r>
      <w:r w:rsidRPr="0060231A">
        <w:rPr>
          <w:i/>
          <w:iCs/>
          <w:color w:val="131413"/>
        </w:rPr>
        <w:t>Membres</w:t>
      </w:r>
      <w:r w:rsidRPr="00A5443A">
        <w:rPr>
          <w:i/>
          <w:color w:val="131413"/>
          <w:szCs w:val="18"/>
        </w:rPr>
        <w:t>,</w:t>
      </w:r>
    </w:p>
    <w:p w14:paraId="2385D07F" w14:textId="77777777" w:rsidR="008F5A7E" w:rsidRPr="00A5443A" w:rsidRDefault="008F5A7E" w:rsidP="00A5443A">
      <w:pPr>
        <w:spacing w:after="240"/>
        <w:ind w:firstLine="567"/>
      </w:pPr>
      <w:r w:rsidRPr="00A5443A">
        <w:rPr>
          <w:i/>
          <w:color w:val="131413"/>
        </w:rPr>
        <w:t>Considérant</w:t>
      </w:r>
      <w:r w:rsidRPr="00A5443A">
        <w:rPr>
          <w:i/>
          <w:color w:val="131413"/>
          <w:szCs w:val="18"/>
        </w:rPr>
        <w:t xml:space="preserve"> </w:t>
      </w:r>
      <w:r w:rsidRPr="00A5443A">
        <w:rPr>
          <w:color w:val="131413"/>
          <w:szCs w:val="18"/>
        </w:rPr>
        <w:t>que les Ministres sont convenus, dans la Déclaration de Punta del Este, que "à la suite d'un examen du fonctionnement des articles de l'Accord général se rapportant aux effets de restriction et de distorsion des échanges exercés par les mesures concernant les investissements, des négociations devraient élaborer de manière appropriée les dispositions complémentaires qui pourraient être nécessaires pour éviter de tels effets préjudiciables sur le commerce",</w:t>
      </w:r>
    </w:p>
    <w:p w14:paraId="5F9C57F9" w14:textId="77777777" w:rsidR="008F5A7E" w:rsidRPr="00A5443A" w:rsidRDefault="008F5A7E" w:rsidP="00A5443A">
      <w:pPr>
        <w:spacing w:after="240"/>
        <w:ind w:firstLine="567"/>
      </w:pPr>
      <w:r w:rsidRPr="00A5443A">
        <w:rPr>
          <w:i/>
          <w:color w:val="131413"/>
          <w:szCs w:val="18"/>
        </w:rPr>
        <w:t xml:space="preserve">Désireux </w:t>
      </w:r>
      <w:r w:rsidRPr="00A5443A">
        <w:rPr>
          <w:color w:val="131413"/>
          <w:szCs w:val="18"/>
        </w:rPr>
        <w:t>de promouvoir l'expansion et la libéralisation progressive du commerce mondial et de faciliter les investissements à travers les frontières internationales de manière à intensifier la croissance économique de tous les partenaires commerciaux, en particulier des pays en développement Membres, tout en assurant la libre concurrence,</w:t>
      </w:r>
    </w:p>
    <w:p w14:paraId="0BE7E25F" w14:textId="77777777" w:rsidR="008F5A7E" w:rsidRPr="00A5443A" w:rsidRDefault="008F5A7E" w:rsidP="00A5443A">
      <w:pPr>
        <w:spacing w:after="240"/>
        <w:ind w:firstLine="567"/>
      </w:pPr>
      <w:r w:rsidRPr="00A5443A">
        <w:rPr>
          <w:i/>
          <w:color w:val="131413"/>
          <w:szCs w:val="18"/>
        </w:rPr>
        <w:t xml:space="preserve">Tenant compte </w:t>
      </w:r>
      <w:r w:rsidRPr="00A5443A">
        <w:rPr>
          <w:color w:val="131413"/>
          <w:szCs w:val="18"/>
        </w:rPr>
        <w:t>des besoins particuliers du commerce, du développement et des finances des pays en développement Membres, notamment ceux des pays les moins avancés Membres,</w:t>
      </w:r>
    </w:p>
    <w:p w14:paraId="59E4141A" w14:textId="77777777" w:rsidR="008F5A7E" w:rsidRPr="00A5443A" w:rsidRDefault="008F5A7E" w:rsidP="00A5443A">
      <w:pPr>
        <w:spacing w:after="240"/>
        <w:ind w:firstLine="567"/>
      </w:pPr>
      <w:r w:rsidRPr="00A5443A">
        <w:rPr>
          <w:i/>
          <w:color w:val="131413"/>
          <w:szCs w:val="18"/>
        </w:rPr>
        <w:t xml:space="preserve">Reconnaissant </w:t>
      </w:r>
      <w:r w:rsidRPr="00A5443A">
        <w:rPr>
          <w:color w:val="131413"/>
          <w:szCs w:val="18"/>
        </w:rPr>
        <w:t>que certaines mesures concernant les investissements peuvent avoir des effets de restriction et de distorsion des échanges,</w:t>
      </w:r>
    </w:p>
    <w:p w14:paraId="1DE40F20" w14:textId="77777777" w:rsidR="00FF0C63" w:rsidRPr="00A5443A" w:rsidRDefault="008F5A7E" w:rsidP="00577A38">
      <w:pPr>
        <w:spacing w:after="480"/>
        <w:ind w:left="675"/>
        <w:rPr>
          <w:szCs w:val="18"/>
        </w:rPr>
      </w:pPr>
      <w:r w:rsidRPr="00A5443A">
        <w:rPr>
          <w:i/>
          <w:color w:val="131413"/>
          <w:szCs w:val="18"/>
        </w:rPr>
        <w:t xml:space="preserve">Conviennent </w:t>
      </w:r>
      <w:r w:rsidRPr="00A5443A">
        <w:rPr>
          <w:color w:val="131413"/>
          <w:szCs w:val="18"/>
        </w:rPr>
        <w:t>de ce qui suit:</w:t>
      </w:r>
    </w:p>
    <w:p w14:paraId="512504C2" w14:textId="77777777" w:rsidR="008F5A7E" w:rsidRPr="00A5443A" w:rsidRDefault="008F5A7E" w:rsidP="00056683">
      <w:pPr>
        <w:keepNext/>
        <w:spacing w:after="240"/>
        <w:jc w:val="center"/>
        <w:rPr>
          <w:i/>
          <w:iCs/>
          <w:szCs w:val="18"/>
        </w:rPr>
      </w:pPr>
      <w:r w:rsidRPr="00A5443A">
        <w:rPr>
          <w:i/>
          <w:iCs/>
          <w:color w:val="131413"/>
          <w:szCs w:val="18"/>
        </w:rPr>
        <w:t>Article premier</w:t>
      </w:r>
    </w:p>
    <w:p w14:paraId="143460EB" w14:textId="77777777" w:rsidR="008F5A7E" w:rsidRPr="00A5443A" w:rsidRDefault="008F5A7E" w:rsidP="00056683">
      <w:pPr>
        <w:keepNext/>
        <w:spacing w:after="240"/>
        <w:jc w:val="center"/>
        <w:rPr>
          <w:i/>
          <w:szCs w:val="18"/>
        </w:rPr>
      </w:pPr>
      <w:r w:rsidRPr="00A5443A">
        <w:rPr>
          <w:i/>
          <w:color w:val="131413"/>
          <w:szCs w:val="18"/>
        </w:rPr>
        <w:t>Champ d'application</w:t>
      </w:r>
    </w:p>
    <w:p w14:paraId="3876D410" w14:textId="77777777" w:rsidR="0010529D" w:rsidRPr="00A5443A" w:rsidRDefault="008F5A7E" w:rsidP="00577A38">
      <w:pPr>
        <w:spacing w:after="480"/>
        <w:ind w:firstLine="567"/>
      </w:pPr>
      <w:r w:rsidRPr="00A5443A">
        <w:rPr>
          <w:color w:val="131413"/>
          <w:szCs w:val="18"/>
        </w:rPr>
        <w:t>Le présent accord s'applique uniquement aux mesures concernant les investissements qui sont liées au commerce des marchandises (dénommées dans le présent accord les "MIC").</w:t>
      </w:r>
    </w:p>
    <w:p w14:paraId="41B24899" w14:textId="77777777" w:rsidR="008F5A7E" w:rsidRPr="00A5443A" w:rsidRDefault="008F5A7E" w:rsidP="00056683">
      <w:pPr>
        <w:keepNext/>
        <w:spacing w:after="240"/>
        <w:jc w:val="center"/>
        <w:rPr>
          <w:i/>
          <w:iCs/>
          <w:color w:val="131413"/>
          <w:szCs w:val="18"/>
        </w:rPr>
      </w:pPr>
      <w:r w:rsidRPr="00A5443A">
        <w:rPr>
          <w:i/>
          <w:iCs/>
          <w:color w:val="131413"/>
          <w:szCs w:val="18"/>
        </w:rPr>
        <w:t>Article 2</w:t>
      </w:r>
    </w:p>
    <w:p w14:paraId="6F97E6CD" w14:textId="77777777" w:rsidR="008F5A7E" w:rsidRPr="00A5443A" w:rsidRDefault="008F5A7E" w:rsidP="00056683">
      <w:pPr>
        <w:keepNext/>
        <w:spacing w:after="240"/>
        <w:ind w:left="465" w:right="476"/>
        <w:jc w:val="center"/>
        <w:rPr>
          <w:i/>
          <w:szCs w:val="18"/>
        </w:rPr>
      </w:pPr>
      <w:r w:rsidRPr="00A5443A">
        <w:rPr>
          <w:i/>
          <w:color w:val="131413"/>
          <w:szCs w:val="18"/>
        </w:rPr>
        <w:t>Traitement national et restrictions quantitatives</w:t>
      </w:r>
    </w:p>
    <w:p w14:paraId="317E42C8" w14:textId="6FEC4CF2" w:rsidR="008F5A7E" w:rsidRPr="00A5443A" w:rsidRDefault="00A5443A" w:rsidP="00A5443A">
      <w:pPr>
        <w:pStyle w:val="BodyText"/>
      </w:pPr>
      <w:r>
        <w:rPr>
          <w:color w:val="131413"/>
          <w:szCs w:val="18"/>
        </w:rPr>
        <w:tab/>
      </w:r>
      <w:r w:rsidR="008F5A7E" w:rsidRPr="00A5443A">
        <w:rPr>
          <w:color w:val="131413"/>
          <w:szCs w:val="18"/>
        </w:rPr>
        <w:t>Sans préjudice des autres droits et obligations résultant du GATT de 1994, aucun Membre n'appliquera de MIC qui soit incompatible avec les dispositions de l'article</w:t>
      </w:r>
      <w:r w:rsidR="00056683">
        <w:rPr>
          <w:color w:val="131413"/>
          <w:szCs w:val="18"/>
        </w:rPr>
        <w:t> </w:t>
      </w:r>
      <w:r w:rsidR="008F5A7E" w:rsidRPr="00A5443A">
        <w:rPr>
          <w:color w:val="131413"/>
          <w:szCs w:val="18"/>
        </w:rPr>
        <w:t>III ou de l'article</w:t>
      </w:r>
      <w:r w:rsidR="00056683">
        <w:rPr>
          <w:color w:val="131413"/>
          <w:szCs w:val="18"/>
        </w:rPr>
        <w:t> </w:t>
      </w:r>
      <w:r w:rsidR="008F5A7E" w:rsidRPr="00A5443A">
        <w:rPr>
          <w:color w:val="131413"/>
          <w:szCs w:val="18"/>
        </w:rPr>
        <w:t>XI du GATT de 1994.</w:t>
      </w:r>
    </w:p>
    <w:p w14:paraId="53D4B352" w14:textId="79AD867D" w:rsidR="0010529D" w:rsidRPr="00A5443A" w:rsidRDefault="00A5443A" w:rsidP="00577A38">
      <w:pPr>
        <w:pStyle w:val="BodyText"/>
        <w:spacing w:after="480"/>
      </w:pPr>
      <w:r>
        <w:rPr>
          <w:color w:val="131413"/>
          <w:szCs w:val="18"/>
        </w:rPr>
        <w:tab/>
      </w:r>
      <w:r w:rsidR="008F5A7E" w:rsidRPr="00A5443A">
        <w:rPr>
          <w:color w:val="131413"/>
          <w:szCs w:val="18"/>
        </w:rPr>
        <w:t>Une liste exemplative de MIC qui sont incompatibles avec l'obligation d'accorder le traitement national prévue au paragraphe 4 de l'article III du GATT de 1994 et l'obligation d'élimination générale des restrictions quantitatives prévue au paragraphe</w:t>
      </w:r>
      <w:r w:rsidR="00056683">
        <w:rPr>
          <w:color w:val="131413"/>
          <w:szCs w:val="18"/>
        </w:rPr>
        <w:t> </w:t>
      </w:r>
      <w:r w:rsidR="008F5A7E" w:rsidRPr="00A5443A">
        <w:rPr>
          <w:color w:val="131413"/>
          <w:szCs w:val="18"/>
        </w:rPr>
        <w:t>1 de l'article</w:t>
      </w:r>
      <w:r w:rsidR="00056683">
        <w:rPr>
          <w:color w:val="131413"/>
          <w:szCs w:val="18"/>
        </w:rPr>
        <w:t> </w:t>
      </w:r>
      <w:r w:rsidR="008F5A7E" w:rsidRPr="00A5443A">
        <w:rPr>
          <w:color w:val="131413"/>
          <w:szCs w:val="18"/>
        </w:rPr>
        <w:t>XI du GATT de 1994 figure dans l'Annexe du présent accord.</w:t>
      </w:r>
    </w:p>
    <w:p w14:paraId="21F02144" w14:textId="77777777" w:rsidR="008F5A7E" w:rsidRPr="00A5443A" w:rsidRDefault="008F5A7E" w:rsidP="00056683">
      <w:pPr>
        <w:keepNext/>
        <w:spacing w:after="240"/>
        <w:jc w:val="center"/>
        <w:rPr>
          <w:i/>
          <w:iCs/>
          <w:color w:val="131413"/>
          <w:szCs w:val="18"/>
        </w:rPr>
      </w:pPr>
      <w:r w:rsidRPr="00A5443A">
        <w:rPr>
          <w:i/>
          <w:iCs/>
          <w:color w:val="131413"/>
          <w:szCs w:val="18"/>
        </w:rPr>
        <w:t>Article 3</w:t>
      </w:r>
    </w:p>
    <w:p w14:paraId="1438E454" w14:textId="77777777" w:rsidR="008F5A7E" w:rsidRPr="00A5443A" w:rsidRDefault="008F5A7E" w:rsidP="00056683">
      <w:pPr>
        <w:keepNext/>
        <w:spacing w:after="240"/>
        <w:jc w:val="center"/>
        <w:rPr>
          <w:i/>
          <w:szCs w:val="18"/>
        </w:rPr>
      </w:pPr>
      <w:r w:rsidRPr="00577A38">
        <w:rPr>
          <w:i/>
          <w:iCs/>
          <w:color w:val="131413"/>
          <w:szCs w:val="18"/>
        </w:rPr>
        <w:t>Exceptions</w:t>
      </w:r>
    </w:p>
    <w:p w14:paraId="659C2DF3" w14:textId="77777777" w:rsidR="008F5A7E" w:rsidRPr="00A5443A" w:rsidRDefault="008F5A7E" w:rsidP="00577A38">
      <w:pPr>
        <w:spacing w:after="480"/>
        <w:ind w:firstLine="567"/>
      </w:pPr>
      <w:r w:rsidRPr="00A5443A">
        <w:rPr>
          <w:color w:val="131413"/>
          <w:szCs w:val="18"/>
        </w:rPr>
        <w:t>Toutes les exceptions prévues dans le GATT de 1994 s'appliqueront, selon qu'il sera approprié, aux dispositions du présent accord.</w:t>
      </w:r>
    </w:p>
    <w:p w14:paraId="339BAF66" w14:textId="77777777" w:rsidR="008F5A7E" w:rsidRPr="00A5443A" w:rsidRDefault="008F5A7E" w:rsidP="00577A38">
      <w:pPr>
        <w:keepNext/>
        <w:spacing w:after="240"/>
        <w:jc w:val="center"/>
        <w:rPr>
          <w:i/>
          <w:iCs/>
          <w:color w:val="131413"/>
          <w:szCs w:val="18"/>
        </w:rPr>
      </w:pPr>
      <w:r w:rsidRPr="00A5443A">
        <w:rPr>
          <w:i/>
          <w:iCs/>
          <w:color w:val="131413"/>
          <w:szCs w:val="18"/>
        </w:rPr>
        <w:lastRenderedPageBreak/>
        <w:t>Article 4</w:t>
      </w:r>
    </w:p>
    <w:p w14:paraId="76A4BA03" w14:textId="77777777" w:rsidR="008F5A7E" w:rsidRPr="00A5443A" w:rsidRDefault="008F5A7E" w:rsidP="00577A38">
      <w:pPr>
        <w:keepNext/>
        <w:spacing w:after="240"/>
        <w:jc w:val="center"/>
        <w:rPr>
          <w:i/>
          <w:szCs w:val="18"/>
        </w:rPr>
      </w:pPr>
      <w:r w:rsidRPr="00A5443A">
        <w:rPr>
          <w:i/>
          <w:color w:val="131413"/>
          <w:szCs w:val="18"/>
        </w:rPr>
        <w:t xml:space="preserve">Pays en </w:t>
      </w:r>
      <w:r w:rsidRPr="00577A38">
        <w:rPr>
          <w:i/>
          <w:iCs/>
          <w:color w:val="131413"/>
          <w:szCs w:val="18"/>
        </w:rPr>
        <w:t>développement</w:t>
      </w:r>
      <w:r w:rsidRPr="00A5443A">
        <w:rPr>
          <w:i/>
          <w:color w:val="131413"/>
          <w:szCs w:val="18"/>
        </w:rPr>
        <w:t xml:space="preserve"> Membres</w:t>
      </w:r>
    </w:p>
    <w:p w14:paraId="2880FCC1" w14:textId="0FC74EAE" w:rsidR="0010529D" w:rsidRPr="00A5443A" w:rsidRDefault="008F5A7E" w:rsidP="00577A38">
      <w:pPr>
        <w:spacing w:after="480"/>
        <w:ind w:firstLine="567"/>
      </w:pPr>
      <w:r w:rsidRPr="00A5443A">
        <w:rPr>
          <w:color w:val="131413"/>
          <w:szCs w:val="18"/>
        </w:rPr>
        <w:t>Un pays en développement Membre sera libre de déroger temporairement aux dispositions de l'article</w:t>
      </w:r>
      <w:r w:rsidR="009A70D4">
        <w:rPr>
          <w:color w:val="131413"/>
          <w:szCs w:val="18"/>
        </w:rPr>
        <w:t> </w:t>
      </w:r>
      <w:r w:rsidRPr="00A5443A">
        <w:rPr>
          <w:color w:val="131413"/>
          <w:szCs w:val="18"/>
        </w:rPr>
        <w:t>2 dans la mesure et de la manière prévues par l'article XVIII du GATT de 1994, le Mémorandum d'accord sur les dispositions du GATT de 1994 relatives à la balance des paiements et la Déclaration relative aux mesures commerciales prises à des fins de balance des paiements adoptée le 2</w:t>
      </w:r>
      <w:r w:rsidR="009163D8" w:rsidRPr="00A5443A">
        <w:rPr>
          <w:color w:val="131413"/>
          <w:szCs w:val="18"/>
        </w:rPr>
        <w:t>8 novembre 1</w:t>
      </w:r>
      <w:r w:rsidRPr="00A5443A">
        <w:rPr>
          <w:color w:val="131413"/>
          <w:szCs w:val="18"/>
        </w:rPr>
        <w:t>979 (IBDD, S26/226</w:t>
      </w:r>
      <w:r w:rsidR="009163D8" w:rsidRPr="00A5443A">
        <w:rPr>
          <w:color w:val="131413"/>
          <w:szCs w:val="18"/>
        </w:rPr>
        <w:noBreakHyphen/>
      </w:r>
      <w:r w:rsidRPr="00A5443A">
        <w:rPr>
          <w:color w:val="131413"/>
          <w:szCs w:val="18"/>
        </w:rPr>
        <w:t>230), permettant à un Membre de déroger aux dispositions des articles</w:t>
      </w:r>
      <w:r w:rsidR="00056683">
        <w:rPr>
          <w:color w:val="131413"/>
          <w:szCs w:val="18"/>
        </w:rPr>
        <w:t> </w:t>
      </w:r>
      <w:r w:rsidRPr="00A5443A">
        <w:rPr>
          <w:color w:val="131413"/>
          <w:szCs w:val="18"/>
        </w:rPr>
        <w:t>III et XI du GATT de 1994.</w:t>
      </w:r>
    </w:p>
    <w:p w14:paraId="776D2EBC" w14:textId="77777777" w:rsidR="008F5A7E" w:rsidRPr="00A5443A" w:rsidRDefault="008F5A7E" w:rsidP="00056683">
      <w:pPr>
        <w:keepNext/>
        <w:spacing w:after="240"/>
        <w:jc w:val="center"/>
        <w:rPr>
          <w:i/>
          <w:iCs/>
          <w:color w:val="131413"/>
          <w:szCs w:val="18"/>
        </w:rPr>
      </w:pPr>
      <w:r w:rsidRPr="00A5443A">
        <w:rPr>
          <w:i/>
          <w:iCs/>
          <w:color w:val="131413"/>
          <w:szCs w:val="18"/>
        </w:rPr>
        <w:t>Article 5</w:t>
      </w:r>
    </w:p>
    <w:p w14:paraId="32A6CC19" w14:textId="77777777" w:rsidR="008F5A7E" w:rsidRPr="00A5443A" w:rsidRDefault="008F5A7E" w:rsidP="00056683">
      <w:pPr>
        <w:keepNext/>
        <w:spacing w:after="240"/>
        <w:jc w:val="center"/>
        <w:rPr>
          <w:i/>
          <w:szCs w:val="18"/>
        </w:rPr>
      </w:pPr>
      <w:r w:rsidRPr="00A5443A">
        <w:rPr>
          <w:i/>
          <w:color w:val="131413"/>
          <w:szCs w:val="18"/>
        </w:rPr>
        <w:t xml:space="preserve">Notification et </w:t>
      </w:r>
      <w:r w:rsidRPr="00577A38">
        <w:rPr>
          <w:i/>
          <w:iCs/>
          <w:color w:val="131413"/>
          <w:szCs w:val="18"/>
        </w:rPr>
        <w:t>arrangements</w:t>
      </w:r>
      <w:r w:rsidRPr="00A5443A">
        <w:rPr>
          <w:i/>
          <w:color w:val="131413"/>
          <w:szCs w:val="18"/>
        </w:rPr>
        <w:t xml:space="preserve"> transitoires</w:t>
      </w:r>
    </w:p>
    <w:p w14:paraId="43F0A0D7" w14:textId="4E24BA95" w:rsidR="008F5A7E" w:rsidRPr="00A5443A" w:rsidRDefault="00A5443A" w:rsidP="002B6B94">
      <w:pPr>
        <w:pStyle w:val="BodyText"/>
        <w:numPr>
          <w:ilvl w:val="6"/>
          <w:numId w:val="9"/>
        </w:numPr>
        <w:rPr>
          <w:color w:val="131413"/>
          <w:szCs w:val="18"/>
        </w:rPr>
      </w:pPr>
      <w:r>
        <w:rPr>
          <w:color w:val="131413"/>
          <w:szCs w:val="18"/>
        </w:rPr>
        <w:tab/>
      </w:r>
      <w:r w:rsidR="008F5A7E" w:rsidRPr="00A5443A">
        <w:rPr>
          <w:color w:val="131413"/>
          <w:szCs w:val="18"/>
        </w:rPr>
        <w:t>Dans un délai de 90</w:t>
      </w:r>
      <w:r w:rsidR="009A70D4">
        <w:rPr>
          <w:color w:val="131413"/>
          <w:szCs w:val="18"/>
        </w:rPr>
        <w:t> </w:t>
      </w:r>
      <w:r w:rsidR="008F5A7E" w:rsidRPr="00A5443A">
        <w:rPr>
          <w:color w:val="131413"/>
          <w:szCs w:val="18"/>
        </w:rPr>
        <w:t>jours à compter de la date d'entrée en vigueur de l'Accord sur l'OMC, les Membres notifieront au Conseil du commerce des marchandises toutes les MIC qu'ils appliquent et qui ne sont pas conformes aux dispositions du présent accord</w:t>
      </w:r>
      <w:r w:rsidRPr="00A5443A">
        <w:rPr>
          <w:color w:val="131413"/>
          <w:szCs w:val="18"/>
        </w:rPr>
        <w:t>. D</w:t>
      </w:r>
      <w:r w:rsidR="008F5A7E" w:rsidRPr="00A5443A">
        <w:rPr>
          <w:color w:val="131413"/>
          <w:szCs w:val="18"/>
        </w:rPr>
        <w:t>e telles MIC, qu'elles soient d'application générale ou spécifique, seront notifiées, avec leurs principales caractéristiques.</w:t>
      </w:r>
      <w:r>
        <w:rPr>
          <w:rStyle w:val="FootnoteReference"/>
          <w:color w:val="131413"/>
          <w:szCs w:val="18"/>
        </w:rPr>
        <w:footnoteReference w:id="1"/>
      </w:r>
    </w:p>
    <w:p w14:paraId="01573612" w14:textId="6C093332" w:rsidR="008F5A7E" w:rsidRPr="00A5443A" w:rsidRDefault="00A5443A" w:rsidP="002B6B94">
      <w:pPr>
        <w:pStyle w:val="BodyText"/>
        <w:numPr>
          <w:ilvl w:val="6"/>
          <w:numId w:val="9"/>
        </w:numPr>
        <w:rPr>
          <w:szCs w:val="18"/>
        </w:rPr>
      </w:pPr>
      <w:r>
        <w:rPr>
          <w:color w:val="131413"/>
          <w:szCs w:val="18"/>
        </w:rPr>
        <w:tab/>
      </w:r>
      <w:r w:rsidR="008F5A7E" w:rsidRPr="00A5443A">
        <w:rPr>
          <w:color w:val="131413"/>
          <w:szCs w:val="18"/>
        </w:rPr>
        <w:t>Chaque Membre éliminera toutes les MIC qui sont notifiées conformément au paragraphe 1, dans un délai de deux ans à compter de la date d'entrée en vigueur de l'Accord sur l'OMC dans le cas d'un pays développé Membre, de cinq ans dans le cas d'un pays en développement Membre et de sept ans dans le cas d'un pays moins avancé Membre.</w:t>
      </w:r>
    </w:p>
    <w:p w14:paraId="09C1FB7A" w14:textId="26E73B7C" w:rsidR="008F5A7E" w:rsidRPr="00A5443A" w:rsidRDefault="00A5443A" w:rsidP="002B6B94">
      <w:pPr>
        <w:pStyle w:val="BodyText"/>
        <w:numPr>
          <w:ilvl w:val="6"/>
          <w:numId w:val="9"/>
        </w:numPr>
        <w:rPr>
          <w:szCs w:val="18"/>
        </w:rPr>
      </w:pPr>
      <w:r>
        <w:rPr>
          <w:color w:val="131413"/>
          <w:szCs w:val="18"/>
        </w:rPr>
        <w:tab/>
      </w:r>
      <w:r w:rsidR="008F5A7E" w:rsidRPr="00A5443A">
        <w:rPr>
          <w:color w:val="131413"/>
          <w:szCs w:val="18"/>
        </w:rPr>
        <w:t>Si demande lui en est faite, le Conseil du commerce des marchandises pourra proroger la période de transition prévue pour l'élimination des MIC notifiées conformément au paragraphe</w:t>
      </w:r>
      <w:r w:rsidR="009A70D4">
        <w:rPr>
          <w:color w:val="131413"/>
          <w:szCs w:val="18"/>
        </w:rPr>
        <w:t> </w:t>
      </w:r>
      <w:r w:rsidR="008F5A7E" w:rsidRPr="00A5443A">
        <w:rPr>
          <w:color w:val="131413"/>
          <w:szCs w:val="18"/>
        </w:rPr>
        <w:t>1 pour un pays en développement Membre</w:t>
      </w:r>
      <w:r w:rsidR="009163D8" w:rsidRPr="00A5443A">
        <w:rPr>
          <w:color w:val="131413"/>
          <w:szCs w:val="18"/>
        </w:rPr>
        <w:t xml:space="preserve">, </w:t>
      </w:r>
      <w:r w:rsidR="008F5A7E" w:rsidRPr="00A5443A">
        <w:rPr>
          <w:color w:val="131413"/>
          <w:szCs w:val="18"/>
        </w:rPr>
        <w:t>y compris un pays moins avancé Membre, qui démontrera qu'il rencontre des difficultés particulières pour mettre en œuvre les dispositions du présent accord</w:t>
      </w:r>
      <w:r w:rsidRPr="00A5443A">
        <w:rPr>
          <w:color w:val="131413"/>
          <w:szCs w:val="18"/>
        </w:rPr>
        <w:t>. L</w:t>
      </w:r>
      <w:r w:rsidR="008F5A7E" w:rsidRPr="00A5443A">
        <w:rPr>
          <w:color w:val="131413"/>
          <w:szCs w:val="18"/>
        </w:rPr>
        <w:t>orsqu'il examinera une telle demande, le Conseil du commerce des marchandises tiendra compte des besoins individuels du Membre en question en matière de développement, de finances et de commerce.</w:t>
      </w:r>
    </w:p>
    <w:p w14:paraId="71D92DDE" w14:textId="0A8BE5E0" w:rsidR="008F5A7E" w:rsidRPr="00A5443A" w:rsidRDefault="00A5443A" w:rsidP="002B6B94">
      <w:pPr>
        <w:pStyle w:val="BodyText"/>
        <w:numPr>
          <w:ilvl w:val="6"/>
          <w:numId w:val="9"/>
        </w:numPr>
        <w:rPr>
          <w:szCs w:val="18"/>
        </w:rPr>
      </w:pPr>
      <w:r>
        <w:rPr>
          <w:color w:val="131413"/>
          <w:szCs w:val="18"/>
        </w:rPr>
        <w:tab/>
      </w:r>
      <w:r w:rsidR="008F5A7E" w:rsidRPr="00A5443A">
        <w:rPr>
          <w:color w:val="131413"/>
          <w:szCs w:val="18"/>
        </w:rPr>
        <w:t>Durant la période de transition, un Membre ne modifiera pas les modalités d'une MIC qu'il notifie conformément au paragraphe</w:t>
      </w:r>
      <w:r w:rsidR="009A70D4">
        <w:rPr>
          <w:color w:val="131413"/>
          <w:szCs w:val="18"/>
        </w:rPr>
        <w:t> </w:t>
      </w:r>
      <w:r w:rsidR="008F5A7E" w:rsidRPr="00A5443A">
        <w:rPr>
          <w:color w:val="131413"/>
          <w:szCs w:val="18"/>
        </w:rPr>
        <w:t>1 par rapport à celles qui existaient à la date d'entrée en vigueur de l'Accord sur l'OMC d'une manière qui accroisse le degré d'incompatibilité avec les dispositions de l'article</w:t>
      </w:r>
      <w:r w:rsidR="00056683">
        <w:rPr>
          <w:color w:val="131413"/>
          <w:szCs w:val="18"/>
        </w:rPr>
        <w:t> </w:t>
      </w:r>
      <w:r w:rsidR="008F5A7E" w:rsidRPr="00A5443A">
        <w:rPr>
          <w:color w:val="131413"/>
          <w:szCs w:val="18"/>
        </w:rPr>
        <w:t>2</w:t>
      </w:r>
      <w:r w:rsidRPr="00A5443A">
        <w:rPr>
          <w:color w:val="131413"/>
          <w:szCs w:val="18"/>
        </w:rPr>
        <w:t>. L</w:t>
      </w:r>
      <w:r w:rsidR="008F5A7E" w:rsidRPr="00A5443A">
        <w:rPr>
          <w:color w:val="131413"/>
          <w:szCs w:val="18"/>
        </w:rPr>
        <w:t>es MIC introduites moins de 180 jours avant la date d'entrée en vigueur de l'Accord sur l'OMC ne bénéficieront pas des arrangements transitoires prévus au paragraphe</w:t>
      </w:r>
      <w:r w:rsidR="00056683">
        <w:rPr>
          <w:color w:val="131413"/>
          <w:szCs w:val="18"/>
        </w:rPr>
        <w:t> </w:t>
      </w:r>
      <w:r w:rsidR="008F5A7E" w:rsidRPr="00A5443A">
        <w:rPr>
          <w:color w:val="131413"/>
          <w:szCs w:val="18"/>
        </w:rPr>
        <w:t>2.</w:t>
      </w:r>
    </w:p>
    <w:p w14:paraId="33C18BFB" w14:textId="21FF9245" w:rsidR="008F5A7E" w:rsidRPr="00A5443A" w:rsidRDefault="00A5443A" w:rsidP="00577A38">
      <w:pPr>
        <w:pStyle w:val="BodyText"/>
        <w:numPr>
          <w:ilvl w:val="6"/>
          <w:numId w:val="9"/>
        </w:numPr>
        <w:spacing w:after="480"/>
        <w:rPr>
          <w:szCs w:val="18"/>
        </w:rPr>
      </w:pPr>
      <w:r>
        <w:rPr>
          <w:color w:val="131413"/>
          <w:szCs w:val="18"/>
        </w:rPr>
        <w:tab/>
      </w:r>
      <w:r w:rsidR="008F5A7E" w:rsidRPr="00A5443A">
        <w:rPr>
          <w:color w:val="131413"/>
          <w:szCs w:val="18"/>
        </w:rPr>
        <w:t>Nonobstant les dispositions de l'article</w:t>
      </w:r>
      <w:r w:rsidR="009A70D4">
        <w:rPr>
          <w:color w:val="131413"/>
          <w:szCs w:val="18"/>
        </w:rPr>
        <w:t> </w:t>
      </w:r>
      <w:r w:rsidR="008F5A7E" w:rsidRPr="00A5443A">
        <w:rPr>
          <w:color w:val="131413"/>
          <w:szCs w:val="18"/>
        </w:rPr>
        <w:t xml:space="preserve">2, un Membre, afin de ne pas désavantager des entreprises établies qui font l'objet d'une MIC notifiée conformément au paragraphe 1, pourra appliquer pendant la période de transition la même MIC à un nouvel investissement </w:t>
      </w:r>
      <w:r w:rsidR="008F5A7E" w:rsidRPr="00A5443A">
        <w:rPr>
          <w:i/>
          <w:color w:val="131413"/>
          <w:szCs w:val="18"/>
        </w:rPr>
        <w:t xml:space="preserve">i) </w:t>
      </w:r>
      <w:r w:rsidR="008F5A7E" w:rsidRPr="00A5443A">
        <w:rPr>
          <w:color w:val="131413"/>
          <w:szCs w:val="18"/>
        </w:rPr>
        <w:t>dans les cas où les produits visés par cet</w:t>
      </w:r>
      <w:r>
        <w:rPr>
          <w:color w:val="131413"/>
          <w:szCs w:val="18"/>
        </w:rPr>
        <w:t xml:space="preserve"> </w:t>
      </w:r>
      <w:r w:rsidRPr="00A5443A">
        <w:rPr>
          <w:color w:val="131413"/>
          <w:szCs w:val="18"/>
        </w:rPr>
        <w:t xml:space="preserve">investissement sont similaires à ceux des entreprises établies, et </w:t>
      </w:r>
      <w:r w:rsidRPr="00A5443A">
        <w:rPr>
          <w:i/>
          <w:color w:val="131413"/>
          <w:szCs w:val="18"/>
        </w:rPr>
        <w:t xml:space="preserve">ii) </w:t>
      </w:r>
      <w:r w:rsidRPr="00A5443A">
        <w:rPr>
          <w:color w:val="131413"/>
          <w:szCs w:val="18"/>
        </w:rPr>
        <w:t>dans les cas où cela est nécessaire pour éviter de fausser les conditions de concurrence entre le nouvel investissement et les entreprises établies. Toute MIC ainsi appliquée à un nouvel investissement sera notifiée au Conseil du commerce des marchandises. Cette MIC aura des modalités équivalentes, dans leur effet sur la concurrence, à celles qui sont applicables aux entreprises établies, et il y sera mis fin en même temps.</w:t>
      </w:r>
    </w:p>
    <w:p w14:paraId="2323F4D3" w14:textId="77777777" w:rsidR="008F5A7E" w:rsidRPr="00A5443A" w:rsidRDefault="008F5A7E" w:rsidP="00056683">
      <w:pPr>
        <w:keepNext/>
        <w:spacing w:after="240"/>
        <w:jc w:val="center"/>
        <w:rPr>
          <w:i/>
          <w:iCs/>
          <w:color w:val="131413"/>
          <w:szCs w:val="18"/>
        </w:rPr>
      </w:pPr>
      <w:r w:rsidRPr="00A5443A">
        <w:rPr>
          <w:i/>
          <w:iCs/>
          <w:color w:val="131413"/>
          <w:szCs w:val="18"/>
        </w:rPr>
        <w:t>Article 6</w:t>
      </w:r>
    </w:p>
    <w:p w14:paraId="357417EC" w14:textId="77777777" w:rsidR="008F5A7E" w:rsidRPr="00A5443A" w:rsidRDefault="008F5A7E" w:rsidP="00056683">
      <w:pPr>
        <w:keepNext/>
        <w:spacing w:after="240"/>
        <w:jc w:val="center"/>
        <w:rPr>
          <w:i/>
          <w:szCs w:val="18"/>
        </w:rPr>
      </w:pPr>
      <w:r w:rsidRPr="00577A38">
        <w:rPr>
          <w:i/>
          <w:iCs/>
          <w:color w:val="131413"/>
          <w:szCs w:val="18"/>
        </w:rPr>
        <w:t>Transparence</w:t>
      </w:r>
    </w:p>
    <w:p w14:paraId="41C68756" w14:textId="77777777" w:rsidR="008F5A7E" w:rsidRPr="006300FE" w:rsidRDefault="006300FE" w:rsidP="002B6B94">
      <w:pPr>
        <w:pStyle w:val="BodyText"/>
        <w:numPr>
          <w:ilvl w:val="6"/>
          <w:numId w:val="10"/>
        </w:numPr>
        <w:rPr>
          <w:szCs w:val="18"/>
        </w:rPr>
      </w:pPr>
      <w:r w:rsidRPr="006300FE">
        <w:rPr>
          <w:color w:val="131413"/>
          <w:szCs w:val="18"/>
        </w:rPr>
        <w:tab/>
      </w:r>
      <w:r w:rsidR="008F5A7E" w:rsidRPr="006300FE">
        <w:rPr>
          <w:color w:val="131413"/>
          <w:szCs w:val="18"/>
        </w:rPr>
        <w:t xml:space="preserve">Les Membres réaffirment, en ce qui concerne les MIC, leur attachement aux obligations en matière de transparence et de notification prévues à l'article X du GATT de 1994, dans l'engagement </w:t>
      </w:r>
      <w:r w:rsidR="008F5A7E" w:rsidRPr="006300FE">
        <w:rPr>
          <w:color w:val="131413"/>
          <w:szCs w:val="18"/>
        </w:rPr>
        <w:lastRenderedPageBreak/>
        <w:t>relatif à la "Notification" figurant dans le Mémorandum d'accord concernant les notifications, les consultations, le règlement des différends et la surveillance adopté le 2</w:t>
      </w:r>
      <w:r w:rsidR="009163D8" w:rsidRPr="006300FE">
        <w:rPr>
          <w:color w:val="131413"/>
          <w:szCs w:val="18"/>
        </w:rPr>
        <w:t>8 novembre 1</w:t>
      </w:r>
      <w:r w:rsidR="008F5A7E" w:rsidRPr="006300FE">
        <w:rPr>
          <w:color w:val="131413"/>
          <w:szCs w:val="18"/>
        </w:rPr>
        <w:t>979 et dans la Décision ministérielle sur les procédures de notification adoptée le 1</w:t>
      </w:r>
      <w:r w:rsidR="009163D8" w:rsidRPr="006300FE">
        <w:rPr>
          <w:color w:val="131413"/>
          <w:szCs w:val="18"/>
        </w:rPr>
        <w:t>5 avril 1</w:t>
      </w:r>
      <w:r w:rsidR="008F5A7E" w:rsidRPr="006300FE">
        <w:rPr>
          <w:color w:val="131413"/>
          <w:szCs w:val="18"/>
        </w:rPr>
        <w:t>994.</w:t>
      </w:r>
    </w:p>
    <w:p w14:paraId="7842B678" w14:textId="77777777" w:rsidR="008F5A7E" w:rsidRPr="00A5443A" w:rsidRDefault="006300FE" w:rsidP="002B6B94">
      <w:pPr>
        <w:pStyle w:val="BodyText"/>
        <w:numPr>
          <w:ilvl w:val="6"/>
          <w:numId w:val="10"/>
        </w:numPr>
        <w:rPr>
          <w:szCs w:val="18"/>
        </w:rPr>
      </w:pPr>
      <w:r>
        <w:rPr>
          <w:color w:val="131413"/>
          <w:szCs w:val="18"/>
        </w:rPr>
        <w:tab/>
      </w:r>
      <w:r w:rsidR="008F5A7E" w:rsidRPr="00A5443A">
        <w:rPr>
          <w:color w:val="131413"/>
          <w:szCs w:val="18"/>
        </w:rPr>
        <w:t>Chaque Membre notifiera au Secrétariat les publications dans lesquelles les MIC peuvent être trouvées, y compris celles qui sont appliquées par les gouvernements et administrations régionaux et locaux sur leur territoire.</w:t>
      </w:r>
    </w:p>
    <w:p w14:paraId="325F1DB2" w14:textId="77777777" w:rsidR="0010529D" w:rsidRPr="00A5443A" w:rsidRDefault="006300FE" w:rsidP="00577A38">
      <w:pPr>
        <w:pStyle w:val="BodyText"/>
        <w:numPr>
          <w:ilvl w:val="6"/>
          <w:numId w:val="10"/>
        </w:numPr>
        <w:spacing w:after="480"/>
        <w:rPr>
          <w:szCs w:val="18"/>
        </w:rPr>
      </w:pPr>
      <w:r>
        <w:rPr>
          <w:color w:val="131413"/>
          <w:szCs w:val="18"/>
        </w:rPr>
        <w:tab/>
      </w:r>
      <w:r w:rsidR="008F5A7E" w:rsidRPr="00A5443A">
        <w:rPr>
          <w:color w:val="131413"/>
          <w:szCs w:val="18"/>
        </w:rPr>
        <w:t>Chaque Membre examinera avec compréhension les demandes de renseignements, et ménagera des possibilités adéquates de consultation, au suje</w:t>
      </w:r>
      <w:r w:rsidR="009163D8" w:rsidRPr="00A5443A">
        <w:rPr>
          <w:color w:val="131413"/>
          <w:szCs w:val="18"/>
        </w:rPr>
        <w:t xml:space="preserve">t </w:t>
      </w:r>
      <w:r w:rsidR="008F5A7E" w:rsidRPr="00A5443A">
        <w:rPr>
          <w:color w:val="131413"/>
          <w:szCs w:val="18"/>
        </w:rPr>
        <w:t>de toute question découlant du présent accord soulevée par un autre Membre</w:t>
      </w:r>
      <w:r w:rsidR="00A5443A" w:rsidRPr="00A5443A">
        <w:rPr>
          <w:color w:val="131413"/>
          <w:szCs w:val="18"/>
        </w:rPr>
        <w:t>. C</w:t>
      </w:r>
      <w:r w:rsidR="008F5A7E" w:rsidRPr="00A5443A">
        <w:rPr>
          <w:color w:val="131413"/>
          <w:szCs w:val="18"/>
        </w:rPr>
        <w:t>onformément à l'article X du GATT de 1994, aucun Membre n'est tenu de révéler des renseignements dont la divulgation ferait obstacle à l'application des lois ou serait d'une autre manière contraire à l'intérêt public, ou porterait préjudice aux intérêts commerciaux légitimes d'entreprises publiques ou privées.</w:t>
      </w:r>
    </w:p>
    <w:p w14:paraId="0602F223" w14:textId="77777777" w:rsidR="008F5A7E" w:rsidRPr="00A5443A" w:rsidRDefault="008F5A7E" w:rsidP="00056683">
      <w:pPr>
        <w:keepNext/>
        <w:spacing w:after="240"/>
        <w:jc w:val="center"/>
        <w:rPr>
          <w:i/>
          <w:iCs/>
          <w:color w:val="131413"/>
          <w:szCs w:val="18"/>
        </w:rPr>
      </w:pPr>
      <w:r w:rsidRPr="00A5443A">
        <w:rPr>
          <w:i/>
          <w:iCs/>
          <w:color w:val="131413"/>
          <w:szCs w:val="18"/>
        </w:rPr>
        <w:t>Article 7</w:t>
      </w:r>
    </w:p>
    <w:p w14:paraId="3A0FCC3B" w14:textId="77777777" w:rsidR="008F5A7E" w:rsidRPr="00A5443A" w:rsidRDefault="008F5A7E" w:rsidP="00056683">
      <w:pPr>
        <w:keepNext/>
        <w:spacing w:after="240"/>
        <w:jc w:val="center"/>
        <w:rPr>
          <w:i/>
          <w:szCs w:val="18"/>
        </w:rPr>
      </w:pPr>
      <w:r w:rsidRPr="00A5443A">
        <w:rPr>
          <w:i/>
          <w:color w:val="131413"/>
          <w:szCs w:val="18"/>
        </w:rPr>
        <w:t xml:space="preserve">Comité des mesures </w:t>
      </w:r>
      <w:r w:rsidRPr="00577A38">
        <w:rPr>
          <w:i/>
          <w:iCs/>
          <w:color w:val="131413"/>
          <w:szCs w:val="18"/>
        </w:rPr>
        <w:t>concernant</w:t>
      </w:r>
      <w:r w:rsidRPr="00A5443A">
        <w:rPr>
          <w:i/>
          <w:color w:val="131413"/>
          <w:szCs w:val="18"/>
        </w:rPr>
        <w:t xml:space="preserve"> les investissements </w:t>
      </w:r>
      <w:r w:rsidR="006300FE">
        <w:rPr>
          <w:i/>
          <w:color w:val="131413"/>
          <w:szCs w:val="18"/>
        </w:rPr>
        <w:br/>
      </w:r>
      <w:r w:rsidRPr="00A5443A">
        <w:rPr>
          <w:i/>
          <w:color w:val="131413"/>
          <w:szCs w:val="18"/>
        </w:rPr>
        <w:t>et liées au commerce</w:t>
      </w:r>
    </w:p>
    <w:p w14:paraId="0B1AD106" w14:textId="77777777" w:rsidR="008F5A7E" w:rsidRPr="006300FE" w:rsidRDefault="006300FE" w:rsidP="002B6B94">
      <w:pPr>
        <w:pStyle w:val="BodyText"/>
        <w:numPr>
          <w:ilvl w:val="6"/>
          <w:numId w:val="11"/>
        </w:numPr>
        <w:rPr>
          <w:szCs w:val="18"/>
        </w:rPr>
      </w:pPr>
      <w:r w:rsidRPr="006300FE">
        <w:rPr>
          <w:color w:val="131413"/>
          <w:szCs w:val="18"/>
        </w:rPr>
        <w:tab/>
      </w:r>
      <w:r w:rsidR="008F5A7E" w:rsidRPr="006300FE">
        <w:rPr>
          <w:color w:val="131413"/>
          <w:szCs w:val="18"/>
        </w:rPr>
        <w:t>Il est institué un Comité des mesures concernant les investissements et liées au commerce (dénommé dans le présent accord le "Comité") qui sera ouvert à tous les Membres</w:t>
      </w:r>
      <w:r w:rsidR="00A5443A" w:rsidRPr="006300FE">
        <w:rPr>
          <w:color w:val="131413"/>
          <w:szCs w:val="18"/>
        </w:rPr>
        <w:t>. L</w:t>
      </w:r>
      <w:r w:rsidR="008F5A7E" w:rsidRPr="006300FE">
        <w:rPr>
          <w:color w:val="131413"/>
          <w:szCs w:val="18"/>
        </w:rPr>
        <w:t>e Comité élira son Président et son Vice</w:t>
      </w:r>
      <w:r w:rsidR="009163D8" w:rsidRPr="006300FE">
        <w:rPr>
          <w:color w:val="131413"/>
          <w:szCs w:val="18"/>
        </w:rPr>
        <w:noBreakHyphen/>
      </w:r>
      <w:r w:rsidR="008F5A7E" w:rsidRPr="006300FE">
        <w:rPr>
          <w:color w:val="131413"/>
          <w:szCs w:val="18"/>
        </w:rPr>
        <w:t>Président et se réunira au moins une fois l'an, ainsi qu'à la demande de tout Membre.</w:t>
      </w:r>
    </w:p>
    <w:p w14:paraId="1ED181A3" w14:textId="77777777" w:rsidR="008F5A7E" w:rsidRPr="00A5443A" w:rsidRDefault="006300FE" w:rsidP="002B6B94">
      <w:pPr>
        <w:pStyle w:val="BodyText"/>
        <w:numPr>
          <w:ilvl w:val="6"/>
          <w:numId w:val="11"/>
        </w:numPr>
        <w:rPr>
          <w:szCs w:val="18"/>
        </w:rPr>
      </w:pPr>
      <w:r>
        <w:rPr>
          <w:color w:val="131413"/>
          <w:szCs w:val="18"/>
        </w:rPr>
        <w:tab/>
      </w:r>
      <w:r w:rsidR="008F5A7E" w:rsidRPr="00A5443A">
        <w:rPr>
          <w:color w:val="131413"/>
          <w:szCs w:val="18"/>
        </w:rPr>
        <w:t>Le Comité exercera les attributions qui lui seront conférées par le Conseil du commerce des marchandises et il ménagera aux Membres la possibilité de procéder à des consultations sur toute question concernant le fonctionnement et la mise en œuvre du présent accord.</w:t>
      </w:r>
    </w:p>
    <w:p w14:paraId="6667155E" w14:textId="77777777" w:rsidR="008F5A7E" w:rsidRPr="00A5443A" w:rsidRDefault="006300FE" w:rsidP="00577A38">
      <w:pPr>
        <w:pStyle w:val="BodyText"/>
        <w:numPr>
          <w:ilvl w:val="6"/>
          <w:numId w:val="11"/>
        </w:numPr>
        <w:spacing w:after="480"/>
        <w:rPr>
          <w:szCs w:val="18"/>
        </w:rPr>
      </w:pPr>
      <w:r>
        <w:rPr>
          <w:color w:val="131413"/>
          <w:szCs w:val="18"/>
        </w:rPr>
        <w:tab/>
      </w:r>
      <w:r w:rsidR="008F5A7E" w:rsidRPr="00A5443A">
        <w:rPr>
          <w:color w:val="131413"/>
          <w:szCs w:val="18"/>
        </w:rPr>
        <w:t>Le Comité surveillera le fonctionnement et la mise en œuvre du présent accord et fera rapport chaque année au Conseil du commerce des marchandises à ce sujet.</w:t>
      </w:r>
    </w:p>
    <w:p w14:paraId="1BAB981C" w14:textId="77777777" w:rsidR="008F5A7E" w:rsidRPr="00A5443A" w:rsidRDefault="008F5A7E" w:rsidP="00056683">
      <w:pPr>
        <w:keepNext/>
        <w:spacing w:after="240"/>
        <w:jc w:val="center"/>
        <w:rPr>
          <w:i/>
          <w:iCs/>
          <w:color w:val="131413"/>
          <w:szCs w:val="18"/>
        </w:rPr>
      </w:pPr>
      <w:r w:rsidRPr="00A5443A">
        <w:rPr>
          <w:i/>
          <w:iCs/>
          <w:color w:val="131413"/>
          <w:szCs w:val="18"/>
        </w:rPr>
        <w:t>Article 8</w:t>
      </w:r>
    </w:p>
    <w:p w14:paraId="20F71F4C" w14:textId="77777777" w:rsidR="008F5A7E" w:rsidRPr="00A5443A" w:rsidRDefault="008F5A7E" w:rsidP="00056683">
      <w:pPr>
        <w:keepNext/>
        <w:spacing w:after="240"/>
        <w:jc w:val="center"/>
        <w:rPr>
          <w:i/>
          <w:szCs w:val="18"/>
        </w:rPr>
      </w:pPr>
      <w:r w:rsidRPr="00A5443A">
        <w:rPr>
          <w:i/>
          <w:color w:val="131413"/>
          <w:szCs w:val="18"/>
        </w:rPr>
        <w:t xml:space="preserve">Consultations et </w:t>
      </w:r>
      <w:r w:rsidRPr="00577A38">
        <w:rPr>
          <w:i/>
          <w:iCs/>
          <w:color w:val="131413"/>
          <w:szCs w:val="18"/>
        </w:rPr>
        <w:t>règlement</w:t>
      </w:r>
      <w:r w:rsidRPr="00A5443A">
        <w:rPr>
          <w:i/>
          <w:color w:val="131413"/>
          <w:szCs w:val="18"/>
        </w:rPr>
        <w:t xml:space="preserve"> des différends</w:t>
      </w:r>
    </w:p>
    <w:p w14:paraId="43787822" w14:textId="088C139C" w:rsidR="0010529D" w:rsidRPr="00A5443A" w:rsidRDefault="008F5A7E" w:rsidP="00577A38">
      <w:pPr>
        <w:spacing w:after="480"/>
        <w:ind w:firstLine="567"/>
      </w:pPr>
      <w:r w:rsidRPr="00A5443A">
        <w:rPr>
          <w:color w:val="131413"/>
          <w:szCs w:val="18"/>
        </w:rPr>
        <w:t>Les dispositions des articles</w:t>
      </w:r>
      <w:r w:rsidR="00056683">
        <w:rPr>
          <w:color w:val="131413"/>
          <w:szCs w:val="18"/>
        </w:rPr>
        <w:t> </w:t>
      </w:r>
      <w:r w:rsidRPr="00A5443A">
        <w:rPr>
          <w:color w:val="131413"/>
          <w:szCs w:val="18"/>
        </w:rPr>
        <w:t>XXII et</w:t>
      </w:r>
      <w:r w:rsidR="00056683">
        <w:rPr>
          <w:color w:val="131413"/>
          <w:szCs w:val="18"/>
        </w:rPr>
        <w:t> </w:t>
      </w:r>
      <w:r w:rsidRPr="00A5443A">
        <w:rPr>
          <w:color w:val="131413"/>
          <w:szCs w:val="18"/>
        </w:rPr>
        <w:t>XXIII du GATT de 1994, telles qu'elles sont précisées et mises en application par le Mémorandum d'accord sur le règlement des différends, s'appliqueront aux consultations et au règlement des différends relevant du présent accord.</w:t>
      </w:r>
    </w:p>
    <w:p w14:paraId="7FA57BCD" w14:textId="77777777" w:rsidR="008F5A7E" w:rsidRPr="00A5443A" w:rsidRDefault="008F5A7E" w:rsidP="00056683">
      <w:pPr>
        <w:keepNext/>
        <w:spacing w:after="240"/>
        <w:jc w:val="center"/>
        <w:rPr>
          <w:i/>
          <w:iCs/>
          <w:color w:val="131413"/>
          <w:szCs w:val="18"/>
        </w:rPr>
      </w:pPr>
      <w:r w:rsidRPr="00A5443A">
        <w:rPr>
          <w:i/>
          <w:iCs/>
          <w:color w:val="131413"/>
          <w:szCs w:val="18"/>
        </w:rPr>
        <w:t>Article 9</w:t>
      </w:r>
    </w:p>
    <w:p w14:paraId="0A8B644F" w14:textId="77777777" w:rsidR="008F5A7E" w:rsidRPr="00A5443A" w:rsidRDefault="008F5A7E" w:rsidP="00056683">
      <w:pPr>
        <w:keepNext/>
        <w:spacing w:after="240"/>
        <w:jc w:val="center"/>
        <w:rPr>
          <w:i/>
          <w:szCs w:val="18"/>
        </w:rPr>
      </w:pPr>
      <w:r w:rsidRPr="00A5443A">
        <w:rPr>
          <w:i/>
          <w:color w:val="131413"/>
          <w:szCs w:val="18"/>
        </w:rPr>
        <w:t xml:space="preserve">Examen par le Conseil du </w:t>
      </w:r>
      <w:r w:rsidRPr="00577A38">
        <w:rPr>
          <w:i/>
          <w:iCs/>
          <w:color w:val="131413"/>
          <w:szCs w:val="18"/>
        </w:rPr>
        <w:t>commerce</w:t>
      </w:r>
      <w:r w:rsidRPr="00A5443A">
        <w:rPr>
          <w:i/>
          <w:color w:val="131413"/>
          <w:szCs w:val="18"/>
        </w:rPr>
        <w:t xml:space="preserve"> des marchandises</w:t>
      </w:r>
    </w:p>
    <w:p w14:paraId="2093CF7E" w14:textId="77777777" w:rsidR="00820CCA" w:rsidRDefault="008F5A7E" w:rsidP="006300FE">
      <w:pPr>
        <w:spacing w:after="240"/>
        <w:ind w:firstLine="567"/>
        <w:rPr>
          <w:color w:val="131413"/>
          <w:szCs w:val="18"/>
        </w:rPr>
      </w:pPr>
      <w:r w:rsidRPr="00A5443A">
        <w:rPr>
          <w:noProof/>
          <w:szCs w:val="18"/>
        </w:rPr>
        <mc:AlternateContent>
          <mc:Choice Requires="wps">
            <w:drawing>
              <wp:anchor distT="0" distB="0" distL="114300" distR="114300" simplePos="0" relativeHeight="251665408" behindDoc="0" locked="0" layoutInCell="1" allowOverlap="1" wp14:anchorId="39CA6724" wp14:editId="24E3970A">
                <wp:simplePos x="0" y="0"/>
                <wp:positionH relativeFrom="page">
                  <wp:posOffset>5197475</wp:posOffset>
                </wp:positionH>
                <wp:positionV relativeFrom="paragraph">
                  <wp:posOffset>1543685</wp:posOffset>
                </wp:positionV>
                <wp:extent cx="191770" cy="255905"/>
                <wp:effectExtent l="0" t="2540" r="1905" b="0"/>
                <wp:wrapNone/>
                <wp:docPr id="14" name="Zone de texte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1770" cy="2559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76CED84" w14:textId="77777777" w:rsidR="008F5A7E" w:rsidRPr="009163D8" w:rsidRDefault="008F5A7E" w:rsidP="008F5A7E">
                            <w:pPr>
                              <w:spacing w:before="17"/>
                              <w:ind w:left="20"/>
                              <w:rPr>
                                <w:rFonts w:ascii="Calibri"/>
                                <w:b/>
                              </w:rPr>
                            </w:pPr>
                            <w:r w:rsidRPr="009163D8">
                              <w:rPr>
                                <w:rFonts w:ascii="Calibri"/>
                                <w:b/>
                                <w:color w:val="FFFFFF"/>
                                <w:w w:val="98"/>
                              </w:rPr>
                              <w:t>MIC</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Zone de texte 14" o:spid="_x0000_s1027" type="#_x0000_t202" style="position:absolute;left:0;text-align:left;margin-left:409.25pt;margin-top:121.55pt;width:15.1pt;height:20.15pt;z-index:2516654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" filled="f" stroked="f">
                <v:textbox style="layout-flow:vertical" inset="0,0,0,0">
                  <w:txbxContent>
                    <w:p w:rsidR="008F5A7E" w:rsidRPr="009163D8" w:rsidRDefault="008F5A7E" w:rsidP="008F5A7E">
                      <w:pPr>
                        <w:spacing w:before="17"/>
                        <w:ind w:left="20"/>
                        <w:rPr>
                          <w:rFonts w:ascii="Calibri"/>
                          <w:b/>
                        </w:rPr>
                      </w:pPr>
                      <w:r w:rsidRPr="009163D8">
                        <w:rPr>
                          <w:rFonts w:ascii="Calibri"/>
                          <w:b/>
                          <w:color w:val="FFFFFF"/>
                          <w:w w:val="98"/>
                        </w:rPr>
                        <w:t>MIC</w:t>
                      </w:r>
                    </w:p>
                  </w:txbxContent>
                </v:textbox>
                <w10:wrap anchorx="page"/>
              </v:shape>
            </w:pict>
          </mc:Fallback>
        </mc:AlternateContent>
      </w:r>
      <w:r w:rsidRPr="00A5443A">
        <w:rPr>
          <w:color w:val="131413"/>
          <w:szCs w:val="18"/>
        </w:rPr>
        <w:t>Au plus tard cinq ans après la date d'entrée en vigueur de l'Accord sur l'OMC, le Conseil du commerce des marchandises examinera le fonctionnement du présent accord et, selon qu'il sera approprié, proposera à la Conférence ministérielle des amendements au texte dudit accord</w:t>
      </w:r>
      <w:r w:rsidR="00A5443A" w:rsidRPr="00A5443A">
        <w:rPr>
          <w:color w:val="131413"/>
          <w:szCs w:val="18"/>
        </w:rPr>
        <w:t>. A</w:t>
      </w:r>
      <w:r w:rsidRPr="00A5443A">
        <w:rPr>
          <w:color w:val="131413"/>
          <w:szCs w:val="18"/>
        </w:rPr>
        <w:t>u cours de cet examen, le Conseil du commerce des marchandises déterminera s'il convient de compléter l'accord par des dispositions relatives à la politique en matière d'investissement et la politique en matière de concurrence.</w:t>
      </w:r>
    </w:p>
    <w:p w14:paraId="618BCF5E" w14:textId="77777777" w:rsidR="006300FE" w:rsidRDefault="006300FE" w:rsidP="006300FE">
      <w:pPr>
        <w:spacing w:after="240"/>
        <w:ind w:firstLine="567"/>
        <w:rPr>
          <w:color w:val="131413"/>
          <w:szCs w:val="18"/>
        </w:rPr>
      </w:pPr>
    </w:p>
    <w:p w14:paraId="4B9F24A3" w14:textId="77777777" w:rsidR="006300FE" w:rsidRPr="00A5443A" w:rsidRDefault="006300FE" w:rsidP="006300FE">
      <w:pPr>
        <w:spacing w:after="240"/>
        <w:ind w:firstLine="567"/>
        <w:sectPr w:rsidR="006300FE" w:rsidRPr="00A5443A" w:rsidSect="00A5443A">
          <w:headerReference w:type="even" r:id="rId9"/>
          <w:headerReference w:type="default" r:id="rId10"/>
          <w:footerReference w:type="even" r:id="rId11"/>
          <w:footerReference w:type="default" r:id="rId12"/>
          <w:footerReference w:type="first" r:id="rId13"/>
          <w:pgSz w:w="11906" w:h="16838"/>
          <w:pgMar w:top="1701" w:right="1440" w:bottom="1440" w:left="1440" w:header="720" w:footer="720" w:gutter="0"/>
          <w:cols w:space="720"/>
          <w:docGrid w:linePitch="360"/>
        </w:sectPr>
      </w:pPr>
    </w:p>
    <w:p w14:paraId="334D52BD" w14:textId="77777777" w:rsidR="008F5A7E" w:rsidRPr="00A5443A" w:rsidRDefault="008F5A7E" w:rsidP="006300FE">
      <w:pPr>
        <w:spacing w:after="240"/>
        <w:jc w:val="center"/>
      </w:pPr>
      <w:r w:rsidRPr="00A5443A">
        <w:lastRenderedPageBreak/>
        <w:t>ANNEXE</w:t>
      </w:r>
    </w:p>
    <w:p w14:paraId="386BE81D" w14:textId="77777777" w:rsidR="008F5A7E" w:rsidRPr="006300FE" w:rsidRDefault="006300FE" w:rsidP="006300FE">
      <w:pPr>
        <w:spacing w:after="240"/>
        <w:jc w:val="center"/>
        <w:rPr>
          <w:i/>
          <w:iCs/>
        </w:rPr>
      </w:pPr>
      <w:r w:rsidRPr="006300FE">
        <w:rPr>
          <w:i/>
          <w:iCs/>
        </w:rPr>
        <w:t>Liste exemplative</w:t>
      </w:r>
    </w:p>
    <w:p w14:paraId="1EB47701" w14:textId="44E09BA3" w:rsidR="008F5A7E" w:rsidRPr="006300FE" w:rsidRDefault="006300FE" w:rsidP="002B6B94">
      <w:pPr>
        <w:pStyle w:val="BodyText"/>
        <w:numPr>
          <w:ilvl w:val="6"/>
          <w:numId w:val="12"/>
        </w:numPr>
        <w:rPr>
          <w:szCs w:val="18"/>
        </w:rPr>
      </w:pPr>
      <w:r w:rsidRPr="006300FE">
        <w:rPr>
          <w:color w:val="131413"/>
          <w:szCs w:val="18"/>
        </w:rPr>
        <w:tab/>
      </w:r>
      <w:r w:rsidR="008F5A7E" w:rsidRPr="006300FE">
        <w:rPr>
          <w:color w:val="131413"/>
          <w:szCs w:val="18"/>
        </w:rPr>
        <w:t>Les MIC qui sont incompatibles avec l'obligation d'accorder le traitement national prévue au paragraphe</w:t>
      </w:r>
      <w:r w:rsidR="009A70D4">
        <w:rPr>
          <w:color w:val="131413"/>
          <w:szCs w:val="18"/>
        </w:rPr>
        <w:t> </w:t>
      </w:r>
      <w:r w:rsidR="008F5A7E" w:rsidRPr="006300FE">
        <w:rPr>
          <w:color w:val="131413"/>
          <w:szCs w:val="18"/>
        </w:rPr>
        <w:t>4 de l'article</w:t>
      </w:r>
      <w:r w:rsidR="00056683">
        <w:rPr>
          <w:color w:val="131413"/>
          <w:szCs w:val="18"/>
        </w:rPr>
        <w:t> </w:t>
      </w:r>
      <w:r w:rsidR="008F5A7E" w:rsidRPr="006300FE">
        <w:rPr>
          <w:color w:val="131413"/>
          <w:szCs w:val="18"/>
        </w:rPr>
        <w:t>III du GATT de 1994 incluent celles qui sont obligatoires ou qui ont force exécutoire en vertu de la législation nationale ou de décisions administratives, ou auxquelles il est nécessaire de se conformer pour obtenir un avantage, et qui prescrivent:</w:t>
      </w:r>
    </w:p>
    <w:p w14:paraId="0C462C5F" w14:textId="77777777" w:rsidR="008F5A7E" w:rsidRPr="00A5443A" w:rsidRDefault="006300FE" w:rsidP="006300FE">
      <w:pPr>
        <w:pStyle w:val="ListParagraph"/>
        <w:spacing w:after="240"/>
        <w:ind w:left="1134" w:hanging="414"/>
        <w:contextualSpacing w:val="0"/>
        <w:rPr>
          <w:szCs w:val="18"/>
        </w:rPr>
      </w:pPr>
      <w:r>
        <w:rPr>
          <w:color w:val="131413"/>
          <w:szCs w:val="18"/>
        </w:rPr>
        <w:t>a)</w:t>
      </w:r>
      <w:r>
        <w:rPr>
          <w:color w:val="131413"/>
          <w:szCs w:val="18"/>
        </w:rPr>
        <w:tab/>
      </w:r>
      <w:r w:rsidR="008F5A7E" w:rsidRPr="00A5443A">
        <w:rPr>
          <w:color w:val="131413"/>
          <w:szCs w:val="18"/>
        </w:rPr>
        <w:t>qu'une entreprise achète ou utilise des produits d'origine nationale ou provenant de toute source nationale, qu'il soit spécifié qu'il s'agit de produits déterminés, d'un volume ou d'une valeur de produits, ou d'une proportion du volume ou de la valeur de sa production locale</w:t>
      </w:r>
      <w:r w:rsidR="00A5443A" w:rsidRPr="00A5443A">
        <w:rPr>
          <w:color w:val="131413"/>
          <w:szCs w:val="18"/>
        </w:rPr>
        <w:t>; o</w:t>
      </w:r>
      <w:r w:rsidR="008F5A7E" w:rsidRPr="00A5443A">
        <w:rPr>
          <w:color w:val="131413"/>
          <w:szCs w:val="18"/>
        </w:rPr>
        <w:t>u</w:t>
      </w:r>
    </w:p>
    <w:p w14:paraId="7B20E52A" w14:textId="77777777" w:rsidR="008F5A7E" w:rsidRPr="00A5443A" w:rsidRDefault="006300FE" w:rsidP="006300FE">
      <w:pPr>
        <w:pStyle w:val="ListParagraph"/>
        <w:spacing w:after="240"/>
        <w:ind w:left="1134" w:hanging="414"/>
        <w:contextualSpacing w:val="0"/>
        <w:rPr>
          <w:szCs w:val="18"/>
        </w:rPr>
      </w:pPr>
      <w:r>
        <w:rPr>
          <w:color w:val="131413"/>
          <w:szCs w:val="18"/>
        </w:rPr>
        <w:t>b)</w:t>
      </w:r>
      <w:r>
        <w:rPr>
          <w:color w:val="131413"/>
          <w:szCs w:val="18"/>
        </w:rPr>
        <w:tab/>
      </w:r>
      <w:r w:rsidR="008F5A7E" w:rsidRPr="00A5443A">
        <w:rPr>
          <w:color w:val="131413"/>
          <w:szCs w:val="18"/>
        </w:rPr>
        <w:t>que les achats ou l'utilisation, par une entreprise, de produits importés soient limités à un montant lié au volume ou à la valeur des produits locaux qu'elle exporte.</w:t>
      </w:r>
    </w:p>
    <w:p w14:paraId="3804865A" w14:textId="1EE2C783" w:rsidR="008F5A7E" w:rsidRPr="00A5443A" w:rsidRDefault="006300FE" w:rsidP="002B6B94">
      <w:pPr>
        <w:pStyle w:val="BodyText"/>
        <w:numPr>
          <w:ilvl w:val="6"/>
          <w:numId w:val="11"/>
        </w:numPr>
        <w:rPr>
          <w:szCs w:val="18"/>
        </w:rPr>
      </w:pPr>
      <w:r>
        <w:rPr>
          <w:color w:val="131413"/>
          <w:szCs w:val="18"/>
        </w:rPr>
        <w:tab/>
      </w:r>
      <w:r w:rsidR="008F5A7E" w:rsidRPr="00A5443A">
        <w:rPr>
          <w:color w:val="131413"/>
          <w:szCs w:val="18"/>
        </w:rPr>
        <w:t>Les MIC qui sont incompatibles avec l'obligation d'élimination générale des restrictions quantitatives prévue au paragraphe</w:t>
      </w:r>
      <w:r w:rsidR="00A74F74">
        <w:rPr>
          <w:color w:val="131413"/>
          <w:szCs w:val="18"/>
        </w:rPr>
        <w:t> </w:t>
      </w:r>
      <w:r w:rsidR="008F5A7E" w:rsidRPr="00A5443A">
        <w:rPr>
          <w:color w:val="131413"/>
          <w:szCs w:val="18"/>
        </w:rPr>
        <w:t>1 de l'article</w:t>
      </w:r>
      <w:r w:rsidR="00A74F74">
        <w:rPr>
          <w:color w:val="131413"/>
          <w:szCs w:val="18"/>
        </w:rPr>
        <w:t> </w:t>
      </w:r>
      <w:r w:rsidR="008F5A7E" w:rsidRPr="00A5443A">
        <w:rPr>
          <w:color w:val="131413"/>
          <w:szCs w:val="18"/>
        </w:rPr>
        <w:t>XI du GATT de 1994 incluent celles qui sont obligatoires ou qui ont force exécutoire en vertu de la législation nationale ou de décisions administratives, ou auxquelles il est nécessaire de se conformer pour obtenir un avantage, et qui restreignent:</w:t>
      </w:r>
    </w:p>
    <w:p w14:paraId="20A2FB8C" w14:textId="77777777" w:rsidR="008F5A7E" w:rsidRPr="006300FE" w:rsidRDefault="006300FE" w:rsidP="006300FE">
      <w:pPr>
        <w:pStyle w:val="ListParagraph"/>
        <w:spacing w:after="240"/>
        <w:ind w:left="1134" w:hanging="414"/>
        <w:contextualSpacing w:val="0"/>
        <w:rPr>
          <w:color w:val="131413"/>
          <w:szCs w:val="18"/>
        </w:rPr>
      </w:pPr>
      <w:r>
        <w:rPr>
          <w:color w:val="131413"/>
          <w:szCs w:val="18"/>
        </w:rPr>
        <w:t>a)</w:t>
      </w:r>
      <w:r>
        <w:rPr>
          <w:color w:val="131413"/>
          <w:szCs w:val="18"/>
        </w:rPr>
        <w:tab/>
      </w:r>
      <w:r w:rsidR="008F5A7E" w:rsidRPr="00A5443A">
        <w:rPr>
          <w:color w:val="131413"/>
          <w:szCs w:val="18"/>
        </w:rPr>
        <w:t>l'importation, par une entreprise, de produits servant ou liés à sa production locale, d'une manière générale ou en la limitant à un montant lié au volume ou à la valeur de la production locale qu'elle exporte;</w:t>
      </w:r>
    </w:p>
    <w:p w14:paraId="2798DCF6" w14:textId="77777777" w:rsidR="008F5A7E" w:rsidRPr="006300FE" w:rsidRDefault="006300FE" w:rsidP="006300FE">
      <w:pPr>
        <w:pStyle w:val="ListParagraph"/>
        <w:spacing w:after="240"/>
        <w:ind w:left="1134" w:hanging="414"/>
        <w:contextualSpacing w:val="0"/>
        <w:rPr>
          <w:color w:val="131413"/>
          <w:szCs w:val="18"/>
        </w:rPr>
      </w:pPr>
      <w:r>
        <w:rPr>
          <w:color w:val="131413"/>
          <w:szCs w:val="18"/>
        </w:rPr>
        <w:t>b)</w:t>
      </w:r>
      <w:r>
        <w:rPr>
          <w:color w:val="131413"/>
          <w:szCs w:val="18"/>
        </w:rPr>
        <w:tab/>
      </w:r>
      <w:r w:rsidR="008F5A7E" w:rsidRPr="00A5443A">
        <w:rPr>
          <w:color w:val="131413"/>
          <w:szCs w:val="18"/>
        </w:rPr>
        <w:t>l'importation, par une entreprise, de produits servant ou liés à sa production locale, en limitant l'accès de l'entreprise aux devises à un montant lié aux entrées de devises attribuables à l'entreprise</w:t>
      </w:r>
      <w:r w:rsidR="00A5443A" w:rsidRPr="00A5443A">
        <w:rPr>
          <w:color w:val="131413"/>
          <w:szCs w:val="18"/>
        </w:rPr>
        <w:t>; o</w:t>
      </w:r>
      <w:r w:rsidR="008F5A7E" w:rsidRPr="00A5443A">
        <w:rPr>
          <w:color w:val="131413"/>
          <w:szCs w:val="18"/>
        </w:rPr>
        <w:t>u</w:t>
      </w:r>
    </w:p>
    <w:p w14:paraId="2E619E90" w14:textId="77777777" w:rsidR="008F5A7E" w:rsidRPr="00A5443A" w:rsidRDefault="006300FE" w:rsidP="006300FE">
      <w:pPr>
        <w:pStyle w:val="ListParagraph"/>
        <w:spacing w:after="240"/>
        <w:ind w:left="1134" w:hanging="414"/>
        <w:contextualSpacing w:val="0"/>
        <w:rPr>
          <w:szCs w:val="18"/>
        </w:rPr>
      </w:pPr>
      <w:r>
        <w:rPr>
          <w:color w:val="131413"/>
          <w:szCs w:val="18"/>
        </w:rPr>
        <w:t>c)</w:t>
      </w:r>
      <w:r>
        <w:rPr>
          <w:color w:val="131413"/>
          <w:szCs w:val="18"/>
        </w:rPr>
        <w:tab/>
      </w:r>
      <w:r w:rsidR="008F5A7E" w:rsidRPr="00A5443A">
        <w:rPr>
          <w:color w:val="131413"/>
          <w:szCs w:val="18"/>
        </w:rPr>
        <w:t>l'exportation ou la vente pour l'exportation par une entreprise, de produits, qu'il soit spécifié qu'il s'agit de produits déterminés, d'un volume ou d'une valeur de produits, ou d'une proportion du volume ou de la valeur de sa production locale.</w:t>
      </w:r>
    </w:p>
    <w:sectPr w:rsidR="008F5A7E" w:rsidRPr="00A5443A" w:rsidSect="00A5443A">
      <w:pgSz w:w="11906" w:h="16838"/>
      <w:pgMar w:top="1701" w:right="1440" w:bottom="1440" w:left="1440" w:header="720" w:footer="720" w:gutter="0"/>
      <w:cols w:space="720"/>
      <w:docGrid w:linePitch="360"/>
    </w:sectPr>
  </w:body>
</w:document>
</file>

<file path=word/customizations.xml><?xml version="1.0" encoding="utf-8"?>
<wne:tcg xmlns:r="http://schemas.openxmlformats.org/officeDocument/2006/relationships" xmlns:wne="http://schemas.microsoft.com/office/word/2006/wordml">
  <wne:keymaps>
    <wne:keymap wne:kcmPrimary="0238">
      <wne:wch wne:val="00000153"/>
    </wne:keymap>
    <wne:keymap wne:kcmPrimary="02BA">
      <wne:wch wne:val="000000C8"/>
    </wne:keymap>
    <wne:keymap wne:kcmPrimary="02DC">
      <wne:wch wne:val="000000C0"/>
    </wne:keymap>
    <wne:keymap wne:kcmPrimary="02DE">
      <wne:wch wne:val="000000C9"/>
    </wne:keymap>
    <wne:keymap wne:kcmPrimary="044E">
      <wne:acd wne:acdName="acd4"/>
    </wne:keymap>
    <wne:keymap wne:kcmPrimary="0650">
      <wne:fci wne:fciName="FormatParagraph" wne:swArg="0000"/>
    </wne:keymap>
    <wne:keymap wne:kcmPrimary="0678">
      <wne:acd wne:acdName="acd0"/>
    </wne:keymap>
    <wne:keymap wne:kcmPrimary="0679">
      <wne:acd wne:acdName="acd1"/>
    </wne:keymap>
    <wne:keymap wne:kcmPrimary="067A">
      <wne:acd wne:acdName="acd2"/>
    </wne:keymap>
    <wne:keymap wne:kcmPrimary="067B">
      <wne:acd wne:acdName="acd3"/>
    </wne:keymap>
  </wne:keymaps>
  <wne:toolbars>
    <wne:acdManifest>
      <wne:acdEntry wne:acdName="acd0"/>
      <wne:acdEntry wne:acdName="acd1"/>
      <wne:acdEntry wne:acdName="acd2"/>
      <wne:acdEntry wne:acdName="acd3"/>
      <wne:acdEntry wne:acdName="acd4"/>
    </wne:acdManifest>
  </wne:toolbars>
  <wne:acds>
    <wne:acd wne:argValue="AQAAAD4A" wne:acdName="acd0" wne:fciIndexBasedOn="0065"/>
    <wne:acd wne:argValue="AgBUAGkAdABsAGUAIAAyAA==" wne:acdName="acd1" wne:fciIndexBasedOn="0065"/>
    <wne:acd wne:argValue="AgBUAGkAdABsAGUAIAAzAA==" wne:acdName="acd2" wne:fciIndexBasedOn="0065"/>
    <wne:acd wne:argValue="AgBUAGkAdABsAGUAIABDAG8AdQBuAHQAcgB5AA==" wne:acdName="acd3" wne:fciIndexBasedOn="0065"/>
    <wne:acd wne:argValue="AQAAAAAA" wne:acdName="acd4"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8F8FB25" w14:textId="77777777" w:rsidR="009163D8" w:rsidRPr="00A5443A" w:rsidRDefault="009163D8" w:rsidP="009163D8">
      <w:r w:rsidRPr="00A5443A">
        <w:separator/>
      </w:r>
    </w:p>
  </w:endnote>
  <w:endnote w:type="continuationSeparator" w:id="0">
    <w:p w14:paraId="571E6A0F" w14:textId="77777777" w:rsidR="009163D8" w:rsidRPr="00A5443A" w:rsidRDefault="009163D8" w:rsidP="009163D8">
      <w:r w:rsidRPr="00A5443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FE002F2" w14:textId="77777777" w:rsidR="009163D8" w:rsidRPr="00A5443A" w:rsidRDefault="00A5443A" w:rsidP="00A5443A">
    <w:pPr>
      <w:pStyle w:val="Footer"/>
    </w:pPr>
    <w:r w:rsidRPr="00A5443A">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E5445A4" w14:textId="77777777" w:rsidR="009163D8" w:rsidRPr="00A5443A" w:rsidRDefault="00A5443A" w:rsidP="00A5443A">
    <w:pPr>
      <w:pStyle w:val="Footer"/>
    </w:pPr>
    <w:r w:rsidRPr="00A5443A">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7C186BA" w14:textId="77777777" w:rsidR="009163D8" w:rsidRPr="00A5443A" w:rsidRDefault="00A5443A" w:rsidP="00A5443A">
    <w:pPr>
      <w:pStyle w:val="Footer"/>
    </w:pPr>
    <w:r w:rsidRPr="00A5443A">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A260EA2" w14:textId="77777777" w:rsidR="009163D8" w:rsidRPr="00A5443A" w:rsidRDefault="009163D8" w:rsidP="009163D8">
      <w:r w:rsidRPr="00A5443A">
        <w:separator/>
      </w:r>
    </w:p>
  </w:footnote>
  <w:footnote w:type="continuationSeparator" w:id="0">
    <w:p w14:paraId="3CF13218" w14:textId="77777777" w:rsidR="009163D8" w:rsidRPr="00A5443A" w:rsidRDefault="009163D8" w:rsidP="009163D8">
      <w:r w:rsidRPr="00A5443A">
        <w:continuationSeparator/>
      </w:r>
    </w:p>
  </w:footnote>
  <w:footnote w:id="1">
    <w:p w14:paraId="75CE69C9" w14:textId="77777777" w:rsidR="00A5443A" w:rsidRDefault="00A5443A">
      <w:pPr>
        <w:pStyle w:val="FootnoteText"/>
      </w:pPr>
      <w:r>
        <w:rPr>
          <w:rStyle w:val="FootnoteReference"/>
        </w:rPr>
        <w:footnoteRef/>
      </w:r>
      <w:r>
        <w:t xml:space="preserve"> </w:t>
      </w:r>
      <w:r w:rsidRPr="00A5443A">
        <w:rPr>
          <w:color w:val="131413"/>
          <w:sz w:val="18"/>
        </w:rPr>
        <w:t>Dans le cas de MIC appliquées en vertu d'un pouvoir discrétionnaire, chaque application spécifique sera notifiée.</w:t>
      </w:r>
      <w:r w:rsidRPr="00A5443A">
        <w:rPr>
          <w:color w:val="131413"/>
        </w:rPr>
        <w:t xml:space="preserve"> </w:t>
      </w:r>
      <w:r w:rsidRPr="00A5443A">
        <w:rPr>
          <w:color w:val="131413"/>
          <w:sz w:val="18"/>
        </w:rPr>
        <w:t>Il n'est pas nécessaire de révéler des renseignements dont la divulgation porterait préjudice aux intérêts commerciaux légitimes d'entreprises.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2278C9F" w14:textId="77777777" w:rsidR="00A5443A" w:rsidRPr="00A5443A" w:rsidRDefault="00A5443A" w:rsidP="00A5443A">
    <w:pPr>
      <w:pStyle w:val="Header"/>
      <w:spacing w:after="240"/>
      <w:jc w:val="center"/>
    </w:pPr>
    <w:r w:rsidRPr="00A5443A">
      <w:t>ACCORD SUR LES MESURES CONCERNANT LES INVESTISSEMENTS ET LIEES AU COMMERCE</w:t>
    </w:r>
  </w:p>
  <w:p w14:paraId="624A6FAC" w14:textId="77777777" w:rsidR="00A5443A" w:rsidRPr="00A5443A" w:rsidRDefault="00A5443A" w:rsidP="00A5443A">
    <w:pPr>
      <w:pStyle w:val="Header"/>
      <w:pBdr>
        <w:bottom w:val="single" w:sz="4" w:space="1" w:color="auto"/>
      </w:pBdr>
      <w:jc w:val="center"/>
    </w:pPr>
    <w:r w:rsidRPr="00A5443A">
      <w:t xml:space="preserve">- </w:t>
    </w:r>
    <w:r w:rsidRPr="00A5443A">
      <w:fldChar w:fldCharType="begin"/>
    </w:r>
    <w:r w:rsidRPr="00A5443A">
      <w:instrText xml:space="preserve"> PAGE  \* Arabic  \* MERGEFORMAT </w:instrText>
    </w:r>
    <w:r w:rsidRPr="00A5443A">
      <w:fldChar w:fldCharType="separate"/>
    </w:r>
    <w:r w:rsidRPr="00A5443A">
      <w:t>1</w:t>
    </w:r>
    <w:r w:rsidRPr="00A5443A">
      <w:fldChar w:fldCharType="end"/>
    </w:r>
    <w:r w:rsidRPr="00A5443A">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AAC2A9F" w14:textId="584B3E16" w:rsidR="00A5443A" w:rsidRPr="00A5443A" w:rsidRDefault="00A5443A" w:rsidP="00A5443A">
    <w:pPr>
      <w:pStyle w:val="Header"/>
      <w:spacing w:after="240"/>
      <w:jc w:val="center"/>
    </w:pPr>
    <w:r w:rsidRPr="00A5443A">
      <w:t xml:space="preserve">ACCORD SUR LES MESURES CONCERNANT LES </w:t>
    </w:r>
    <w:r w:rsidR="00056683">
      <w:br/>
    </w:r>
    <w:r w:rsidRPr="00A5443A">
      <w:t>INVESTISSEMENTS ET LIEES AU COMMERCE</w:t>
    </w:r>
  </w:p>
  <w:p w14:paraId="29EBD574" w14:textId="77777777" w:rsidR="00A5443A" w:rsidRPr="00A5443A" w:rsidRDefault="00A5443A" w:rsidP="00A5443A">
    <w:pPr>
      <w:pStyle w:val="Header"/>
      <w:pBdr>
        <w:bottom w:val="single" w:sz="4" w:space="1" w:color="auto"/>
      </w:pBdr>
      <w:jc w:val="center"/>
    </w:pPr>
    <w:r w:rsidRPr="00A5443A">
      <w:t xml:space="preserve">- </w:t>
    </w:r>
    <w:r w:rsidRPr="00A5443A">
      <w:fldChar w:fldCharType="begin"/>
    </w:r>
    <w:r w:rsidRPr="00A5443A">
      <w:instrText xml:space="preserve"> PAGE  \* Arabic  \* MERGEFORMAT </w:instrText>
    </w:r>
    <w:r w:rsidRPr="00A5443A">
      <w:fldChar w:fldCharType="separate"/>
    </w:r>
    <w:r w:rsidRPr="00A5443A">
      <w:t>1</w:t>
    </w:r>
    <w:r w:rsidRPr="00A5443A">
      <w:fldChar w:fldCharType="end"/>
    </w:r>
    <w:r w:rsidRPr="00A5443A">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multilevel"/>
    <w:tmpl w:val="60AAD48E"/>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8"/>
        </w:tabs>
        <w:ind w:left="1928"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multilevel"/>
    <w:tmpl w:val="844A69A2"/>
    <w:name w:val="LegalHeadings"/>
    <w:lvl w:ilvl="0">
      <w:start w:val="1"/>
      <w:numFmt w:val="decimal"/>
      <w:lvlRestart w:val="0"/>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0"/>
      <w:pStyle w:val="BodyText"/>
      <w:suff w:val="space"/>
      <w:lvlText w:val="%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15:restartNumberingAfterBreak="0">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15:restartNumberingAfterBreak="0">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5" w15:restartNumberingAfterBreak="0">
    <w:nsid w:val="53E948C5"/>
    <w:multiLevelType w:val="multilevel"/>
    <w:tmpl w:val="7E0C33CC"/>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6" w15:restartNumberingAfterBreak="0">
    <w:nsid w:val="57551E12"/>
    <w:multiLevelType w:val="multilevel"/>
    <w:tmpl w:val="21A294C2"/>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7" w15:restartNumberingAfterBreak="0">
    <w:nsid w:val="63D526BA"/>
    <w:multiLevelType w:val="hybridMultilevel"/>
    <w:tmpl w:val="5CB60482"/>
    <w:lvl w:ilvl="0" w:tplc="513E3446">
      <w:start w:val="1"/>
      <w:numFmt w:val="decimal"/>
      <w:pStyle w:val="SummaryText"/>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7"/>
  </w:num>
  <w:num w:numId="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5"/>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0"/>
  <w:attachedTemplate r:id="rId1"/>
  <w:stylePaneSortMethod w:val="0000"/>
  <w:defaultTabStop w:val="567"/>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5A7E"/>
    <w:rsid w:val="00056683"/>
    <w:rsid w:val="0010529D"/>
    <w:rsid w:val="00255776"/>
    <w:rsid w:val="002B6B94"/>
    <w:rsid w:val="00577A38"/>
    <w:rsid w:val="0060231A"/>
    <w:rsid w:val="006300FE"/>
    <w:rsid w:val="00693F5D"/>
    <w:rsid w:val="006F7EE9"/>
    <w:rsid w:val="00820CCA"/>
    <w:rsid w:val="008D3F88"/>
    <w:rsid w:val="008F5A7E"/>
    <w:rsid w:val="009163D8"/>
    <w:rsid w:val="009A70D4"/>
    <w:rsid w:val="00A5443A"/>
    <w:rsid w:val="00A74F74"/>
    <w:rsid w:val="00BD7BC7"/>
    <w:rsid w:val="00E47FF8"/>
    <w:rsid w:val="00F50BF0"/>
    <w:rsid w:val="00F93EAD"/>
    <w:rsid w:val="00FF0C63"/>
  </w:rsids>
  <m:mathPr>
    <m:mathFont m:val="Cambria Math"/>
    <m:brkBin m:val="before"/>
    <m:brkBinSub m:val="--"/>
    <m:smallFrac m:val="0"/>
    <m:dispDef/>
    <m:lMargin m:val="0"/>
    <m:rMargin m:val="0"/>
    <m:defJc m:val="centerGroup"/>
    <m:wrapIndent m:val="1440"/>
    <m:intLim m:val="subSup"/>
    <m:naryLim m:val="undOvr"/>
  </m:mathPr>
  <w:themeFontLang w:val="fr-C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BADD3B"/>
  <w15:chartTrackingRefBased/>
  <w15:docId w15:val="{3B6E38F5-8772-4F7F-A969-BB20CAC6CB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Calibri" w:hAnsiTheme="minorHAnsi" w:cstheme="minorBidi"/>
        <w:sz w:val="22"/>
        <w:szCs w:val="22"/>
        <w:lang w:val="fr-CH"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semiHidden="1" w:uiPriority="2" w:unhideWhenUsed="1" w:qFormat="1"/>
    <w:lsdException w:name="heading 4" w:semiHidden="1" w:uiPriority="2" w:unhideWhenUsed="1" w:qFormat="1"/>
    <w:lsdException w:name="heading 5" w:semiHidden="1" w:uiPriority="2" w:unhideWhenUsed="1" w:qFormat="1"/>
    <w:lsdException w:name="heading 6" w:semiHidden="1" w:uiPriority="2" w:unhideWhenUsed="1" w:qFormat="1"/>
    <w:lsdException w:name="heading 7" w:semiHidden="1" w:uiPriority="2" w:unhideWhenUsed="1" w:qFormat="1"/>
    <w:lsdException w:name="heading 8" w:semiHidden="1" w:uiPriority="2" w:unhideWhenUsed="1" w:qFormat="1"/>
    <w:lsdException w:name="heading 9" w:semiHidden="1" w:uiPriority="2"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semiHidden="1" w:uiPriority="1" w:unhideWhenUsed="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1" w:unhideWhenUsed="1"/>
    <w:lsdException w:name="List Bullet 3" w:semiHidden="1" w:uiPriority="1" w:unhideWhenUsed="1"/>
    <w:lsdException w:name="List Bullet 4" w:semiHidden="1" w:uiPriority="1" w:unhideWhenUsed="1"/>
    <w:lsdException w:name="List Bullet 5" w:semiHidden="1" w:uiPriority="1" w:unhideWhenUsed="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1" w:unhideWhenUsed="1" w:qFormat="1"/>
    <w:lsdException w:name="Body Text 3" w:semiHidden="1" w:uiPriority="1" w:unhideWhenUsed="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5443A"/>
    <w:pPr>
      <w:spacing w:after="0" w:line="240" w:lineRule="auto"/>
      <w:jc w:val="both"/>
    </w:pPr>
    <w:rPr>
      <w:rFonts w:ascii="Verdana" w:eastAsiaTheme="minorHAnsi" w:hAnsi="Verdana"/>
      <w:sz w:val="18"/>
      <w:lang w:val="fr-FR"/>
    </w:rPr>
  </w:style>
  <w:style w:type="paragraph" w:styleId="Heading1">
    <w:name w:val="heading 1"/>
    <w:basedOn w:val="Normal"/>
    <w:next w:val="Heading2"/>
    <w:link w:val="Heading1Char"/>
    <w:uiPriority w:val="2"/>
    <w:qFormat/>
    <w:rsid w:val="00A5443A"/>
    <w:pPr>
      <w:keepNext/>
      <w:keepLines/>
      <w:numPr>
        <w:numId w:val="4"/>
      </w:numPr>
      <w:spacing w:after="240"/>
      <w:outlineLvl w:val="0"/>
    </w:pPr>
    <w:rPr>
      <w:rFonts w:eastAsiaTheme="majorEastAsia" w:cstheme="majorBidi"/>
      <w:b/>
      <w:bCs/>
      <w:caps/>
      <w:color w:val="006283"/>
      <w:szCs w:val="28"/>
    </w:rPr>
  </w:style>
  <w:style w:type="paragraph" w:styleId="Heading2">
    <w:name w:val="heading 2"/>
    <w:basedOn w:val="Normal"/>
    <w:next w:val="Heading3"/>
    <w:link w:val="Heading2Char"/>
    <w:uiPriority w:val="2"/>
    <w:qFormat/>
    <w:rsid w:val="00A5443A"/>
    <w:pPr>
      <w:keepNext/>
      <w:keepLines/>
      <w:numPr>
        <w:ilvl w:val="1"/>
        <w:numId w:val="4"/>
      </w:numPr>
      <w:spacing w:after="240"/>
      <w:outlineLvl w:val="1"/>
    </w:pPr>
    <w:rPr>
      <w:rFonts w:eastAsiaTheme="majorEastAsia" w:cstheme="majorBidi"/>
      <w:b/>
      <w:bCs/>
      <w:color w:val="006283"/>
      <w:szCs w:val="26"/>
    </w:rPr>
  </w:style>
  <w:style w:type="paragraph" w:styleId="Heading3">
    <w:name w:val="heading 3"/>
    <w:basedOn w:val="Normal"/>
    <w:next w:val="Heading4"/>
    <w:link w:val="Heading3Char"/>
    <w:uiPriority w:val="2"/>
    <w:qFormat/>
    <w:rsid w:val="00A5443A"/>
    <w:pPr>
      <w:keepNext/>
      <w:keepLines/>
      <w:numPr>
        <w:ilvl w:val="2"/>
        <w:numId w:val="4"/>
      </w:numPr>
      <w:spacing w:after="240"/>
      <w:outlineLvl w:val="2"/>
    </w:pPr>
    <w:rPr>
      <w:rFonts w:eastAsiaTheme="majorEastAsia" w:cstheme="majorBidi"/>
      <w:b/>
      <w:bCs/>
      <w:color w:val="006283"/>
    </w:rPr>
  </w:style>
  <w:style w:type="paragraph" w:styleId="Heading4">
    <w:name w:val="heading 4"/>
    <w:basedOn w:val="Normal"/>
    <w:next w:val="Heading5"/>
    <w:link w:val="Heading4Char"/>
    <w:uiPriority w:val="2"/>
    <w:qFormat/>
    <w:rsid w:val="00A5443A"/>
    <w:pPr>
      <w:keepNext/>
      <w:keepLines/>
      <w:numPr>
        <w:ilvl w:val="3"/>
        <w:numId w:val="4"/>
      </w:numPr>
      <w:spacing w:after="240"/>
      <w:outlineLvl w:val="3"/>
    </w:pPr>
    <w:rPr>
      <w:rFonts w:eastAsiaTheme="majorEastAsia" w:cstheme="majorBidi"/>
      <w:b/>
      <w:bCs/>
      <w:iCs/>
      <w:color w:val="006283"/>
    </w:rPr>
  </w:style>
  <w:style w:type="paragraph" w:styleId="Heading5">
    <w:name w:val="heading 5"/>
    <w:basedOn w:val="Normal"/>
    <w:next w:val="Heading6"/>
    <w:link w:val="Heading5Char"/>
    <w:uiPriority w:val="2"/>
    <w:qFormat/>
    <w:rsid w:val="00A5443A"/>
    <w:pPr>
      <w:keepNext/>
      <w:keepLines/>
      <w:numPr>
        <w:ilvl w:val="4"/>
        <w:numId w:val="4"/>
      </w:numPr>
      <w:spacing w:after="240"/>
      <w:outlineLvl w:val="4"/>
    </w:pPr>
    <w:rPr>
      <w:rFonts w:eastAsiaTheme="majorEastAsia" w:cstheme="majorBidi"/>
      <w:b/>
      <w:color w:val="006283"/>
    </w:rPr>
  </w:style>
  <w:style w:type="paragraph" w:styleId="Heading6">
    <w:name w:val="heading 6"/>
    <w:basedOn w:val="Normal"/>
    <w:next w:val="BodyText"/>
    <w:link w:val="Heading6Char"/>
    <w:uiPriority w:val="2"/>
    <w:qFormat/>
    <w:rsid w:val="00A5443A"/>
    <w:pPr>
      <w:keepNext/>
      <w:keepLines/>
      <w:numPr>
        <w:ilvl w:val="5"/>
        <w:numId w:val="4"/>
      </w:numPr>
      <w:spacing w:after="240"/>
      <w:outlineLvl w:val="5"/>
    </w:pPr>
    <w:rPr>
      <w:rFonts w:eastAsiaTheme="majorEastAsia" w:cstheme="majorBidi"/>
      <w:b/>
      <w:iCs/>
      <w:color w:val="006283"/>
    </w:rPr>
  </w:style>
  <w:style w:type="paragraph" w:styleId="Heading7">
    <w:name w:val="heading 7"/>
    <w:basedOn w:val="Normal"/>
    <w:next w:val="Normal"/>
    <w:link w:val="Heading7Char"/>
    <w:uiPriority w:val="2"/>
    <w:rsid w:val="00A5443A"/>
    <w:pPr>
      <w:keepNext/>
      <w:keepLines/>
      <w:spacing w:after="240"/>
      <w:outlineLvl w:val="6"/>
    </w:pPr>
    <w:rPr>
      <w:rFonts w:eastAsiaTheme="majorEastAsia" w:cstheme="majorBidi"/>
      <w:b/>
      <w:iCs/>
      <w:color w:val="006283"/>
    </w:rPr>
  </w:style>
  <w:style w:type="paragraph" w:styleId="Heading8">
    <w:name w:val="heading 8"/>
    <w:basedOn w:val="Normal"/>
    <w:next w:val="Normal"/>
    <w:link w:val="Heading8Char"/>
    <w:uiPriority w:val="2"/>
    <w:rsid w:val="00A5443A"/>
    <w:pPr>
      <w:keepNext/>
      <w:keepLines/>
      <w:spacing w:after="240"/>
      <w:outlineLvl w:val="7"/>
    </w:pPr>
    <w:rPr>
      <w:rFonts w:eastAsiaTheme="majorEastAsia" w:cstheme="majorBidi"/>
      <w:b/>
      <w:i/>
      <w:color w:val="006283"/>
      <w:szCs w:val="20"/>
    </w:rPr>
  </w:style>
  <w:style w:type="paragraph" w:styleId="Heading9">
    <w:name w:val="heading 9"/>
    <w:basedOn w:val="Normal"/>
    <w:next w:val="Normal"/>
    <w:link w:val="Heading9Char"/>
    <w:uiPriority w:val="2"/>
    <w:rsid w:val="00A5443A"/>
    <w:pPr>
      <w:keepNext/>
      <w:keepLines/>
      <w:spacing w:after="240"/>
      <w:outlineLvl w:val="8"/>
    </w:pPr>
    <w:rPr>
      <w:rFonts w:eastAsiaTheme="majorEastAsia" w:cstheme="majorBidi"/>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99"/>
    <w:qFormat/>
    <w:rsid w:val="00A5443A"/>
    <w:rPr>
      <w:i/>
      <w:iCs/>
      <w:lang w:val="fr-FR"/>
    </w:rPr>
  </w:style>
  <w:style w:type="character" w:styleId="HTMLAcronym">
    <w:name w:val="HTML Acronym"/>
    <w:basedOn w:val="DefaultParagraphFont"/>
    <w:uiPriority w:val="99"/>
    <w:semiHidden/>
    <w:unhideWhenUsed/>
    <w:rsid w:val="00A5443A"/>
    <w:rPr>
      <w:lang w:val="fr-FR"/>
    </w:rPr>
  </w:style>
  <w:style w:type="paragraph" w:styleId="EnvelopeAddress">
    <w:name w:val="envelope address"/>
    <w:basedOn w:val="Normal"/>
    <w:uiPriority w:val="99"/>
    <w:semiHidden/>
    <w:unhideWhenUsed/>
    <w:rsid w:val="00A5443A"/>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5443A"/>
    <w:rPr>
      <w:rFonts w:asciiTheme="majorHAnsi" w:eastAsiaTheme="majorEastAsia" w:hAnsiTheme="majorHAnsi" w:cstheme="majorBidi"/>
      <w:sz w:val="20"/>
      <w:szCs w:val="20"/>
    </w:rPr>
  </w:style>
  <w:style w:type="paragraph" w:styleId="HTMLAddress">
    <w:name w:val="HTML Address"/>
    <w:basedOn w:val="Normal"/>
    <w:link w:val="HTMLAddressChar"/>
    <w:uiPriority w:val="99"/>
    <w:semiHidden/>
    <w:unhideWhenUsed/>
    <w:rsid w:val="00A5443A"/>
    <w:rPr>
      <w:i/>
      <w:iCs/>
    </w:rPr>
  </w:style>
  <w:style w:type="character" w:customStyle="1" w:styleId="HTMLAddressChar">
    <w:name w:val="HTML Address Char"/>
    <w:basedOn w:val="DefaultParagraphFont"/>
    <w:link w:val="HTMLAddress"/>
    <w:uiPriority w:val="99"/>
    <w:semiHidden/>
    <w:rsid w:val="00A5443A"/>
    <w:rPr>
      <w:rFonts w:ascii="Verdana" w:eastAsiaTheme="minorHAnsi" w:hAnsi="Verdana"/>
      <w:i/>
      <w:iCs/>
      <w:sz w:val="18"/>
      <w:lang w:val="fr-FR"/>
    </w:rPr>
  </w:style>
  <w:style w:type="paragraph" w:customStyle="1" w:styleId="Answer">
    <w:name w:val="Answer"/>
    <w:basedOn w:val="Normal"/>
    <w:link w:val="AnswerChar"/>
    <w:uiPriority w:val="6"/>
    <w:qFormat/>
    <w:rsid w:val="00A5443A"/>
    <w:pPr>
      <w:spacing w:after="240"/>
      <w:ind w:left="1077"/>
    </w:pPr>
    <w:rPr>
      <w:rFonts w:eastAsia="Calibri" w:cs="Times New Roman"/>
    </w:rPr>
  </w:style>
  <w:style w:type="character" w:customStyle="1" w:styleId="AnswerCar">
    <w:name w:val="Answer Car"/>
    <w:uiPriority w:val="6"/>
    <w:rsid w:val="009163D8"/>
    <w:rPr>
      <w:rFonts w:ascii="Verdana" w:hAnsi="Verdana" w:cs="Times New Roman"/>
      <w:sz w:val="18"/>
      <w:lang w:val="fr-FR"/>
    </w:rPr>
  </w:style>
  <w:style w:type="character" w:styleId="EndnoteReference">
    <w:name w:val="endnote reference"/>
    <w:uiPriority w:val="49"/>
    <w:rsid w:val="00A5443A"/>
    <w:rPr>
      <w:vertAlign w:val="superscript"/>
      <w:lang w:val="fr-FR"/>
    </w:rPr>
  </w:style>
  <w:style w:type="character" w:styleId="FootnoteReference">
    <w:name w:val="footnote reference"/>
    <w:uiPriority w:val="5"/>
    <w:rsid w:val="00A5443A"/>
    <w:rPr>
      <w:vertAlign w:val="superscript"/>
      <w:lang w:val="fr-FR"/>
    </w:rPr>
  </w:style>
  <w:style w:type="paragraph" w:styleId="Bibliography">
    <w:name w:val="Bibliography"/>
    <w:basedOn w:val="Normal"/>
    <w:next w:val="Normal"/>
    <w:uiPriority w:val="49"/>
    <w:semiHidden/>
    <w:unhideWhenUsed/>
    <w:rsid w:val="00A5443A"/>
  </w:style>
  <w:style w:type="paragraph" w:styleId="Quote">
    <w:name w:val="Quote"/>
    <w:basedOn w:val="Normal"/>
    <w:next w:val="Normal"/>
    <w:link w:val="QuoteChar"/>
    <w:uiPriority w:val="59"/>
    <w:qFormat/>
    <w:rsid w:val="00A5443A"/>
    <w:rPr>
      <w:i/>
      <w:iCs/>
      <w:color w:val="000000" w:themeColor="text1"/>
    </w:rPr>
  </w:style>
  <w:style w:type="character" w:customStyle="1" w:styleId="QuoteChar">
    <w:name w:val="Quote Char"/>
    <w:basedOn w:val="DefaultParagraphFont"/>
    <w:link w:val="Quote"/>
    <w:uiPriority w:val="59"/>
    <w:rsid w:val="00A5443A"/>
    <w:rPr>
      <w:rFonts w:ascii="Verdana" w:eastAsiaTheme="minorHAnsi" w:hAnsi="Verdana"/>
      <w:i/>
      <w:iCs/>
      <w:color w:val="000000" w:themeColor="text1"/>
      <w:sz w:val="18"/>
      <w:lang w:val="fr-FR"/>
    </w:rPr>
  </w:style>
  <w:style w:type="character" w:styleId="HTMLCite">
    <w:name w:val="HTML Cite"/>
    <w:basedOn w:val="DefaultParagraphFont"/>
    <w:uiPriority w:val="99"/>
    <w:semiHidden/>
    <w:unhideWhenUsed/>
    <w:rsid w:val="00A5443A"/>
    <w:rPr>
      <w:i/>
      <w:iCs/>
      <w:lang w:val="fr-FR"/>
    </w:rPr>
  </w:style>
  <w:style w:type="paragraph" w:styleId="IntenseQuote">
    <w:name w:val="Intense Quote"/>
    <w:basedOn w:val="Normal"/>
    <w:next w:val="Normal"/>
    <w:link w:val="IntenseQuoteChar"/>
    <w:uiPriority w:val="59"/>
    <w:qFormat/>
    <w:rsid w:val="00A5443A"/>
    <w:pPr>
      <w:pBdr>
        <w:bottom w:val="single" w:sz="4" w:space="4" w:color="4472C4" w:themeColor="accent1"/>
      </w:pBdr>
      <w:spacing w:before="200" w:after="280"/>
      <w:ind w:left="936" w:right="936"/>
    </w:pPr>
    <w:rPr>
      <w:b/>
      <w:bCs/>
      <w:i/>
      <w:iCs/>
      <w:color w:val="4472C4" w:themeColor="accent1"/>
    </w:rPr>
  </w:style>
  <w:style w:type="character" w:customStyle="1" w:styleId="IntenseQuoteChar">
    <w:name w:val="Intense Quote Char"/>
    <w:basedOn w:val="DefaultParagraphFont"/>
    <w:link w:val="IntenseQuote"/>
    <w:uiPriority w:val="59"/>
    <w:rsid w:val="00A5443A"/>
    <w:rPr>
      <w:rFonts w:ascii="Verdana" w:eastAsiaTheme="minorHAnsi" w:hAnsi="Verdana"/>
      <w:b/>
      <w:bCs/>
      <w:i/>
      <w:iCs/>
      <w:color w:val="4472C4" w:themeColor="accent1"/>
      <w:sz w:val="18"/>
      <w:lang w:val="fr-FR"/>
    </w:rPr>
  </w:style>
  <w:style w:type="character" w:styleId="HTMLKeyboard">
    <w:name w:val="HTML Keyboard"/>
    <w:basedOn w:val="DefaultParagraphFont"/>
    <w:uiPriority w:val="99"/>
    <w:semiHidden/>
    <w:unhideWhenUsed/>
    <w:rsid w:val="00A5443A"/>
    <w:rPr>
      <w:rFonts w:ascii="Consolas" w:hAnsi="Consolas" w:cs="Consolas"/>
      <w:sz w:val="20"/>
      <w:szCs w:val="20"/>
      <w:lang w:val="fr-FR"/>
    </w:rPr>
  </w:style>
  <w:style w:type="character" w:styleId="HTMLCode">
    <w:name w:val="HTML Code"/>
    <w:basedOn w:val="DefaultParagraphFont"/>
    <w:uiPriority w:val="99"/>
    <w:semiHidden/>
    <w:unhideWhenUsed/>
    <w:rsid w:val="00A5443A"/>
    <w:rPr>
      <w:rFonts w:ascii="Consolas" w:hAnsi="Consolas" w:cs="Consolas"/>
      <w:sz w:val="20"/>
      <w:szCs w:val="20"/>
      <w:lang w:val="fr-FR"/>
    </w:rPr>
  </w:style>
  <w:style w:type="paragraph" w:styleId="CommentText">
    <w:name w:val="annotation text"/>
    <w:basedOn w:val="Normal"/>
    <w:link w:val="CommentTextChar"/>
    <w:uiPriority w:val="99"/>
    <w:unhideWhenUsed/>
    <w:rsid w:val="00A5443A"/>
    <w:rPr>
      <w:sz w:val="20"/>
      <w:szCs w:val="20"/>
    </w:rPr>
  </w:style>
  <w:style w:type="character" w:customStyle="1" w:styleId="CommentTextChar">
    <w:name w:val="Comment Text Char"/>
    <w:basedOn w:val="DefaultParagraphFont"/>
    <w:link w:val="CommentText"/>
    <w:uiPriority w:val="99"/>
    <w:rsid w:val="00A5443A"/>
    <w:rPr>
      <w:rFonts w:ascii="Verdana" w:eastAsiaTheme="minorHAnsi" w:hAnsi="Verdana"/>
      <w:sz w:val="20"/>
      <w:szCs w:val="20"/>
      <w:lang w:val="fr-FR"/>
    </w:rPr>
  </w:style>
  <w:style w:type="paragraph" w:styleId="BodyText">
    <w:name w:val="Body Text"/>
    <w:basedOn w:val="Normal"/>
    <w:link w:val="BodyTextChar"/>
    <w:uiPriority w:val="1"/>
    <w:qFormat/>
    <w:rsid w:val="00A5443A"/>
    <w:pPr>
      <w:numPr>
        <w:ilvl w:val="6"/>
        <w:numId w:val="4"/>
      </w:numPr>
      <w:spacing w:after="240"/>
    </w:pPr>
  </w:style>
  <w:style w:type="character" w:customStyle="1" w:styleId="BodyTextChar">
    <w:name w:val="Body Text Char"/>
    <w:basedOn w:val="DefaultParagraphFont"/>
    <w:link w:val="BodyText"/>
    <w:uiPriority w:val="1"/>
    <w:rsid w:val="00A5443A"/>
    <w:rPr>
      <w:rFonts w:ascii="Verdana" w:eastAsiaTheme="minorHAnsi" w:hAnsi="Verdana"/>
      <w:sz w:val="18"/>
      <w:lang w:val="fr-FR"/>
    </w:rPr>
  </w:style>
  <w:style w:type="paragraph" w:styleId="BodyText2">
    <w:name w:val="Body Text 2"/>
    <w:basedOn w:val="Normal"/>
    <w:link w:val="BodyText2Char"/>
    <w:uiPriority w:val="1"/>
    <w:qFormat/>
    <w:rsid w:val="00A5443A"/>
    <w:pPr>
      <w:numPr>
        <w:ilvl w:val="7"/>
        <w:numId w:val="4"/>
      </w:numPr>
      <w:spacing w:after="240"/>
    </w:pPr>
  </w:style>
  <w:style w:type="character" w:customStyle="1" w:styleId="BodyText2Char">
    <w:name w:val="Body Text 2 Char"/>
    <w:basedOn w:val="DefaultParagraphFont"/>
    <w:link w:val="BodyText2"/>
    <w:uiPriority w:val="1"/>
    <w:rsid w:val="00A5443A"/>
    <w:rPr>
      <w:rFonts w:ascii="Verdana" w:eastAsiaTheme="minorHAnsi" w:hAnsi="Verdana"/>
      <w:sz w:val="18"/>
      <w:lang w:val="fr-FR"/>
    </w:rPr>
  </w:style>
  <w:style w:type="paragraph" w:styleId="BodyText3">
    <w:name w:val="Body Text 3"/>
    <w:basedOn w:val="Normal"/>
    <w:link w:val="BodyText3Char"/>
    <w:uiPriority w:val="1"/>
    <w:qFormat/>
    <w:rsid w:val="00A5443A"/>
    <w:pPr>
      <w:numPr>
        <w:ilvl w:val="8"/>
        <w:numId w:val="4"/>
      </w:numPr>
      <w:spacing w:after="240"/>
    </w:pPr>
    <w:rPr>
      <w:szCs w:val="16"/>
    </w:rPr>
  </w:style>
  <w:style w:type="character" w:customStyle="1" w:styleId="BodyText3Char">
    <w:name w:val="Body Text 3 Char"/>
    <w:basedOn w:val="DefaultParagraphFont"/>
    <w:link w:val="BodyText3"/>
    <w:uiPriority w:val="1"/>
    <w:rsid w:val="00A5443A"/>
    <w:rPr>
      <w:rFonts w:ascii="Verdana" w:eastAsiaTheme="minorHAnsi" w:hAnsi="Verdana"/>
      <w:sz w:val="18"/>
      <w:szCs w:val="16"/>
      <w:lang w:val="fr-FR"/>
    </w:rPr>
  </w:style>
  <w:style w:type="paragraph" w:styleId="Date">
    <w:name w:val="Date"/>
    <w:basedOn w:val="Normal"/>
    <w:next w:val="Normal"/>
    <w:link w:val="DateChar"/>
    <w:uiPriority w:val="99"/>
    <w:semiHidden/>
    <w:unhideWhenUsed/>
    <w:rsid w:val="00A5443A"/>
  </w:style>
  <w:style w:type="character" w:customStyle="1" w:styleId="DateChar">
    <w:name w:val="Date Char"/>
    <w:basedOn w:val="DefaultParagraphFont"/>
    <w:link w:val="Date"/>
    <w:uiPriority w:val="99"/>
    <w:semiHidden/>
    <w:rsid w:val="00A5443A"/>
    <w:rPr>
      <w:rFonts w:ascii="Verdana" w:eastAsiaTheme="minorHAnsi" w:hAnsi="Verdana"/>
      <w:sz w:val="18"/>
      <w:lang w:val="fr-FR"/>
    </w:rPr>
  </w:style>
  <w:style w:type="character" w:styleId="HTMLDefinition">
    <w:name w:val="HTML Definition"/>
    <w:basedOn w:val="DefaultParagraphFont"/>
    <w:uiPriority w:val="99"/>
    <w:semiHidden/>
    <w:unhideWhenUsed/>
    <w:rsid w:val="00A5443A"/>
    <w:rPr>
      <w:i/>
      <w:iCs/>
      <w:lang w:val="fr-FR"/>
    </w:rPr>
  </w:style>
  <w:style w:type="character" w:styleId="Strong">
    <w:name w:val="Strong"/>
    <w:basedOn w:val="DefaultParagraphFont"/>
    <w:uiPriority w:val="99"/>
    <w:qFormat/>
    <w:rsid w:val="00A5443A"/>
    <w:rPr>
      <w:b/>
      <w:bCs/>
      <w:lang w:val="fr-FR"/>
    </w:rPr>
  </w:style>
  <w:style w:type="character" w:styleId="IntenseEmphasis">
    <w:name w:val="Intense Emphasis"/>
    <w:basedOn w:val="DefaultParagraphFont"/>
    <w:uiPriority w:val="99"/>
    <w:qFormat/>
    <w:rsid w:val="00A5443A"/>
    <w:rPr>
      <w:b/>
      <w:bCs/>
      <w:i/>
      <w:iCs/>
      <w:color w:val="4472C4" w:themeColor="accent1"/>
      <w:lang w:val="fr-FR"/>
    </w:rPr>
  </w:style>
  <w:style w:type="character" w:styleId="SubtleEmphasis">
    <w:name w:val="Subtle Emphasis"/>
    <w:basedOn w:val="DefaultParagraphFont"/>
    <w:uiPriority w:val="99"/>
    <w:qFormat/>
    <w:rsid w:val="00A5443A"/>
    <w:rPr>
      <w:i/>
      <w:iCs/>
      <w:color w:val="808080" w:themeColor="text1" w:themeTint="7F"/>
      <w:lang w:val="fr-FR"/>
    </w:rPr>
  </w:style>
  <w:style w:type="paragraph" w:styleId="Header">
    <w:name w:val="header"/>
    <w:basedOn w:val="Normal"/>
    <w:link w:val="HeaderChar"/>
    <w:uiPriority w:val="3"/>
    <w:rsid w:val="00A5443A"/>
    <w:pPr>
      <w:tabs>
        <w:tab w:val="center" w:pos="4513"/>
        <w:tab w:val="right" w:pos="9027"/>
      </w:tabs>
      <w:jc w:val="left"/>
    </w:pPr>
    <w:rPr>
      <w:rFonts w:eastAsia="Calibri" w:cs="Times New Roman"/>
      <w:szCs w:val="18"/>
      <w:lang w:eastAsia="en-GB"/>
    </w:rPr>
  </w:style>
  <w:style w:type="character" w:customStyle="1" w:styleId="HeaderChar">
    <w:name w:val="Header Char"/>
    <w:link w:val="Header"/>
    <w:uiPriority w:val="3"/>
    <w:rsid w:val="00A5443A"/>
    <w:rPr>
      <w:rFonts w:ascii="Verdana" w:hAnsi="Verdana" w:cs="Times New Roman"/>
      <w:sz w:val="18"/>
      <w:szCs w:val="18"/>
      <w:lang w:val="fr-FR" w:eastAsia="en-GB"/>
    </w:rPr>
  </w:style>
  <w:style w:type="paragraph" w:styleId="MessageHeader">
    <w:name w:val="Message Header"/>
    <w:basedOn w:val="Normal"/>
    <w:link w:val="MessageHeaderChar"/>
    <w:uiPriority w:val="99"/>
    <w:semiHidden/>
    <w:unhideWhenUsed/>
    <w:rsid w:val="00A5443A"/>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5443A"/>
    <w:rPr>
      <w:rFonts w:asciiTheme="majorHAnsi" w:eastAsiaTheme="majorEastAsia" w:hAnsiTheme="majorHAnsi" w:cstheme="majorBidi"/>
      <w:sz w:val="24"/>
      <w:szCs w:val="24"/>
      <w:shd w:val="pct20" w:color="auto" w:fill="auto"/>
      <w:lang w:val="fr-FR"/>
    </w:rPr>
  </w:style>
  <w:style w:type="character" w:customStyle="1" w:styleId="Heading1Char">
    <w:name w:val="Heading 1 Char"/>
    <w:basedOn w:val="DefaultParagraphFont"/>
    <w:link w:val="Heading1"/>
    <w:uiPriority w:val="2"/>
    <w:rsid w:val="00A5443A"/>
    <w:rPr>
      <w:rFonts w:ascii="Verdana" w:eastAsiaTheme="majorEastAsia" w:hAnsi="Verdana" w:cstheme="majorBidi"/>
      <w:b/>
      <w:bCs/>
      <w:caps/>
      <w:color w:val="006283"/>
      <w:sz w:val="18"/>
      <w:szCs w:val="28"/>
      <w:lang w:val="fr-FR"/>
    </w:rPr>
  </w:style>
  <w:style w:type="paragraph" w:styleId="TOCHeading">
    <w:name w:val="TOC Heading"/>
    <w:basedOn w:val="Normal"/>
    <w:next w:val="Normal"/>
    <w:uiPriority w:val="39"/>
    <w:qFormat/>
    <w:rsid w:val="00A5443A"/>
    <w:pPr>
      <w:spacing w:before="240"/>
      <w:jc w:val="center"/>
    </w:pPr>
    <w:rPr>
      <w:rFonts w:eastAsia="Times New Roman" w:cs="Times New Roman"/>
      <w:b/>
      <w:bCs/>
      <w:szCs w:val="28"/>
      <w:lang w:eastAsia="en-GB"/>
    </w:rPr>
  </w:style>
  <w:style w:type="character" w:styleId="HTMLSample">
    <w:name w:val="HTML Sample"/>
    <w:basedOn w:val="DefaultParagraphFont"/>
    <w:uiPriority w:val="99"/>
    <w:semiHidden/>
    <w:unhideWhenUsed/>
    <w:rsid w:val="00A5443A"/>
    <w:rPr>
      <w:rFonts w:ascii="Consolas" w:hAnsi="Consolas" w:cs="Consolas"/>
      <w:sz w:val="24"/>
      <w:szCs w:val="24"/>
      <w:lang w:val="fr-FR"/>
    </w:rPr>
  </w:style>
  <w:style w:type="paragraph" w:styleId="DocumentMap">
    <w:name w:val="Document Map"/>
    <w:basedOn w:val="Normal"/>
    <w:link w:val="DocumentMapChar"/>
    <w:uiPriority w:val="99"/>
    <w:semiHidden/>
    <w:unhideWhenUsed/>
    <w:rsid w:val="00A5443A"/>
    <w:rPr>
      <w:rFonts w:ascii="Tahoma" w:hAnsi="Tahoma" w:cs="Tahoma"/>
      <w:sz w:val="16"/>
      <w:szCs w:val="16"/>
    </w:rPr>
  </w:style>
  <w:style w:type="character" w:customStyle="1" w:styleId="DocumentMapChar">
    <w:name w:val="Document Map Char"/>
    <w:basedOn w:val="DefaultParagraphFont"/>
    <w:link w:val="DocumentMap"/>
    <w:uiPriority w:val="99"/>
    <w:semiHidden/>
    <w:rsid w:val="00A5443A"/>
    <w:rPr>
      <w:rFonts w:ascii="Tahoma" w:eastAsiaTheme="minorHAnsi" w:hAnsi="Tahoma" w:cs="Tahoma"/>
      <w:sz w:val="16"/>
      <w:szCs w:val="16"/>
      <w:lang w:val="fr-FR"/>
    </w:rPr>
  </w:style>
  <w:style w:type="paragraph" w:customStyle="1" w:styleId="FollowUp">
    <w:name w:val="FollowUp"/>
    <w:basedOn w:val="Normal"/>
    <w:link w:val="FollowUpChar"/>
    <w:uiPriority w:val="6"/>
    <w:qFormat/>
    <w:rsid w:val="00A5443A"/>
    <w:pPr>
      <w:spacing w:after="240"/>
      <w:ind w:left="720"/>
    </w:pPr>
    <w:rPr>
      <w:rFonts w:eastAsia="Calibri" w:cs="Times New Roman"/>
      <w:i/>
    </w:rPr>
  </w:style>
  <w:style w:type="character" w:customStyle="1" w:styleId="FollowUpCar">
    <w:name w:val="FollowUp Car"/>
    <w:uiPriority w:val="6"/>
    <w:rsid w:val="009163D8"/>
    <w:rPr>
      <w:rFonts w:ascii="Verdana" w:hAnsi="Verdana" w:cs="Times New Roman"/>
      <w:i/>
      <w:sz w:val="18"/>
      <w:lang w:val="fr-FR"/>
    </w:rPr>
  </w:style>
  <w:style w:type="paragraph" w:styleId="FootnoteText">
    <w:name w:val="footnote text"/>
    <w:basedOn w:val="Normal"/>
    <w:link w:val="FootnoteTextChar"/>
    <w:uiPriority w:val="5"/>
    <w:rsid w:val="00A5443A"/>
    <w:pPr>
      <w:ind w:firstLine="567"/>
      <w:jc w:val="left"/>
    </w:pPr>
    <w:rPr>
      <w:rFonts w:eastAsia="Calibri" w:cs="Times New Roman"/>
      <w:sz w:val="16"/>
      <w:szCs w:val="18"/>
      <w:lang w:eastAsia="en-GB"/>
    </w:rPr>
  </w:style>
  <w:style w:type="character" w:customStyle="1" w:styleId="FootnoteTextChar">
    <w:name w:val="Footnote Text Char"/>
    <w:link w:val="FootnoteText"/>
    <w:uiPriority w:val="5"/>
    <w:rsid w:val="00A5443A"/>
    <w:rPr>
      <w:rFonts w:ascii="Verdana" w:hAnsi="Verdana" w:cs="Times New Roman"/>
      <w:sz w:val="16"/>
      <w:szCs w:val="18"/>
      <w:lang w:val="fr-FR" w:eastAsia="en-GB"/>
    </w:rPr>
  </w:style>
  <w:style w:type="paragraph" w:customStyle="1" w:styleId="FootnoteQuotation">
    <w:name w:val="Footnote Quotation"/>
    <w:basedOn w:val="FootnoteText"/>
    <w:uiPriority w:val="5"/>
    <w:rsid w:val="00A5443A"/>
    <w:pPr>
      <w:ind w:left="567" w:right="567" w:firstLine="0"/>
    </w:pPr>
  </w:style>
  <w:style w:type="paragraph" w:styleId="Closing">
    <w:name w:val="Closing"/>
    <w:basedOn w:val="Normal"/>
    <w:link w:val="ClosingChar"/>
    <w:uiPriority w:val="99"/>
    <w:semiHidden/>
    <w:unhideWhenUsed/>
    <w:rsid w:val="00A5443A"/>
    <w:pPr>
      <w:ind w:left="4252"/>
    </w:pPr>
  </w:style>
  <w:style w:type="character" w:customStyle="1" w:styleId="ClosingChar">
    <w:name w:val="Closing Char"/>
    <w:basedOn w:val="DefaultParagraphFont"/>
    <w:link w:val="Closing"/>
    <w:uiPriority w:val="99"/>
    <w:semiHidden/>
    <w:rsid w:val="00A5443A"/>
    <w:rPr>
      <w:rFonts w:ascii="Verdana" w:eastAsiaTheme="minorHAnsi" w:hAnsi="Verdana"/>
      <w:sz w:val="18"/>
      <w:lang w:val="fr-FR"/>
    </w:rPr>
  </w:style>
  <w:style w:type="table" w:styleId="TableGrid">
    <w:name w:val="Table Grid"/>
    <w:basedOn w:val="TableNormal"/>
    <w:uiPriority w:val="59"/>
    <w:rsid w:val="00A5443A"/>
    <w:pPr>
      <w:spacing w:after="0" w:line="240" w:lineRule="auto"/>
    </w:pPr>
    <w:rPr>
      <w:rFonts w:eastAsiaTheme="minorHAnsi"/>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dex1">
    <w:name w:val="index 1"/>
    <w:basedOn w:val="Normal"/>
    <w:next w:val="Normal"/>
    <w:uiPriority w:val="99"/>
    <w:semiHidden/>
    <w:unhideWhenUsed/>
    <w:rsid w:val="00A5443A"/>
    <w:pPr>
      <w:ind w:left="180" w:hanging="180"/>
    </w:pPr>
  </w:style>
  <w:style w:type="paragraph" w:styleId="Index2">
    <w:name w:val="index 2"/>
    <w:basedOn w:val="Normal"/>
    <w:next w:val="Normal"/>
    <w:uiPriority w:val="99"/>
    <w:semiHidden/>
    <w:unhideWhenUsed/>
    <w:rsid w:val="00A5443A"/>
    <w:pPr>
      <w:ind w:left="360" w:hanging="180"/>
    </w:pPr>
  </w:style>
  <w:style w:type="paragraph" w:styleId="Index3">
    <w:name w:val="index 3"/>
    <w:basedOn w:val="Normal"/>
    <w:next w:val="Normal"/>
    <w:uiPriority w:val="99"/>
    <w:semiHidden/>
    <w:unhideWhenUsed/>
    <w:rsid w:val="00A5443A"/>
    <w:pPr>
      <w:ind w:left="540" w:hanging="180"/>
    </w:pPr>
  </w:style>
  <w:style w:type="paragraph" w:styleId="Index4">
    <w:name w:val="index 4"/>
    <w:basedOn w:val="Normal"/>
    <w:next w:val="Normal"/>
    <w:uiPriority w:val="99"/>
    <w:semiHidden/>
    <w:unhideWhenUsed/>
    <w:rsid w:val="00A5443A"/>
    <w:pPr>
      <w:ind w:left="720" w:hanging="180"/>
    </w:pPr>
  </w:style>
  <w:style w:type="paragraph" w:styleId="Index5">
    <w:name w:val="index 5"/>
    <w:basedOn w:val="Normal"/>
    <w:next w:val="Normal"/>
    <w:uiPriority w:val="99"/>
    <w:semiHidden/>
    <w:unhideWhenUsed/>
    <w:rsid w:val="00A5443A"/>
    <w:pPr>
      <w:ind w:left="900" w:hanging="180"/>
    </w:pPr>
  </w:style>
  <w:style w:type="paragraph" w:styleId="Index6">
    <w:name w:val="index 6"/>
    <w:basedOn w:val="Normal"/>
    <w:next w:val="Normal"/>
    <w:uiPriority w:val="99"/>
    <w:semiHidden/>
    <w:unhideWhenUsed/>
    <w:rsid w:val="00A5443A"/>
    <w:pPr>
      <w:ind w:left="1080" w:hanging="180"/>
    </w:pPr>
  </w:style>
  <w:style w:type="paragraph" w:styleId="Index7">
    <w:name w:val="index 7"/>
    <w:basedOn w:val="Normal"/>
    <w:next w:val="Normal"/>
    <w:uiPriority w:val="99"/>
    <w:semiHidden/>
    <w:unhideWhenUsed/>
    <w:rsid w:val="00A5443A"/>
    <w:pPr>
      <w:ind w:left="1260" w:hanging="180"/>
    </w:pPr>
  </w:style>
  <w:style w:type="paragraph" w:styleId="Index8">
    <w:name w:val="index 8"/>
    <w:basedOn w:val="Normal"/>
    <w:next w:val="Normal"/>
    <w:uiPriority w:val="99"/>
    <w:semiHidden/>
    <w:unhideWhenUsed/>
    <w:rsid w:val="00A5443A"/>
    <w:pPr>
      <w:ind w:left="1440" w:hanging="180"/>
    </w:pPr>
  </w:style>
  <w:style w:type="paragraph" w:styleId="Index9">
    <w:name w:val="index 9"/>
    <w:basedOn w:val="Normal"/>
    <w:next w:val="Normal"/>
    <w:uiPriority w:val="99"/>
    <w:semiHidden/>
    <w:unhideWhenUsed/>
    <w:rsid w:val="00A5443A"/>
    <w:pPr>
      <w:ind w:left="1620" w:hanging="180"/>
    </w:pPr>
  </w:style>
  <w:style w:type="numbering" w:customStyle="1" w:styleId="LegalHeadings">
    <w:name w:val="LegalHeadings"/>
    <w:uiPriority w:val="99"/>
    <w:rsid w:val="00A5443A"/>
    <w:pPr>
      <w:numPr>
        <w:numId w:val="1"/>
      </w:numPr>
    </w:pPr>
  </w:style>
  <w:style w:type="paragraph" w:styleId="Caption">
    <w:name w:val="caption"/>
    <w:basedOn w:val="Normal"/>
    <w:next w:val="Normal"/>
    <w:uiPriority w:val="6"/>
    <w:qFormat/>
    <w:rsid w:val="00A5443A"/>
    <w:pPr>
      <w:keepNext/>
      <w:spacing w:before="120" w:after="120"/>
      <w:jc w:val="left"/>
    </w:pPr>
    <w:rPr>
      <w:rFonts w:eastAsia="Times New Roman" w:cs="Times New Roman"/>
      <w:b/>
      <w:bCs/>
      <w:color w:val="006283"/>
      <w:szCs w:val="20"/>
      <w:lang w:eastAsia="en-GB"/>
    </w:rPr>
  </w:style>
  <w:style w:type="character" w:styleId="Hyperlink">
    <w:name w:val="Hyperlink"/>
    <w:basedOn w:val="DefaultParagraphFont"/>
    <w:uiPriority w:val="9"/>
    <w:unhideWhenUsed/>
    <w:rsid w:val="00A5443A"/>
    <w:rPr>
      <w:color w:val="0563C1" w:themeColor="hyperlink"/>
      <w:u w:val="single"/>
      <w:lang w:val="fr-FR"/>
    </w:rPr>
  </w:style>
  <w:style w:type="character" w:styleId="FollowedHyperlink">
    <w:name w:val="FollowedHyperlink"/>
    <w:basedOn w:val="DefaultParagraphFont"/>
    <w:uiPriority w:val="9"/>
    <w:unhideWhenUsed/>
    <w:rsid w:val="00A5443A"/>
    <w:rPr>
      <w:color w:val="954F72" w:themeColor="followedHyperlink"/>
      <w:u w:val="single"/>
      <w:lang w:val="fr-FR"/>
    </w:rPr>
  </w:style>
  <w:style w:type="numbering" w:customStyle="1" w:styleId="ListBullets">
    <w:name w:val="ListBullets"/>
    <w:uiPriority w:val="99"/>
    <w:rsid w:val="00A5443A"/>
    <w:pPr>
      <w:numPr>
        <w:numId w:val="13"/>
      </w:numPr>
    </w:pPr>
  </w:style>
  <w:style w:type="paragraph" w:styleId="List">
    <w:name w:val="List"/>
    <w:basedOn w:val="Normal"/>
    <w:uiPriority w:val="99"/>
    <w:semiHidden/>
    <w:unhideWhenUsed/>
    <w:rsid w:val="00A5443A"/>
    <w:pPr>
      <w:ind w:left="283" w:hanging="283"/>
      <w:contextualSpacing/>
    </w:pPr>
  </w:style>
  <w:style w:type="paragraph" w:styleId="List2">
    <w:name w:val="List 2"/>
    <w:basedOn w:val="Normal"/>
    <w:uiPriority w:val="99"/>
    <w:semiHidden/>
    <w:unhideWhenUsed/>
    <w:rsid w:val="00A5443A"/>
    <w:pPr>
      <w:ind w:left="566" w:hanging="283"/>
      <w:contextualSpacing/>
    </w:pPr>
  </w:style>
  <w:style w:type="paragraph" w:styleId="List3">
    <w:name w:val="List 3"/>
    <w:basedOn w:val="Normal"/>
    <w:uiPriority w:val="99"/>
    <w:semiHidden/>
    <w:unhideWhenUsed/>
    <w:rsid w:val="00A5443A"/>
    <w:pPr>
      <w:ind w:left="849" w:hanging="283"/>
      <w:contextualSpacing/>
    </w:pPr>
  </w:style>
  <w:style w:type="paragraph" w:styleId="List4">
    <w:name w:val="List 4"/>
    <w:basedOn w:val="Normal"/>
    <w:uiPriority w:val="99"/>
    <w:semiHidden/>
    <w:unhideWhenUsed/>
    <w:rsid w:val="00A5443A"/>
    <w:pPr>
      <w:ind w:left="1132" w:hanging="283"/>
      <w:contextualSpacing/>
    </w:pPr>
  </w:style>
  <w:style w:type="paragraph" w:styleId="List5">
    <w:name w:val="List 5"/>
    <w:basedOn w:val="Normal"/>
    <w:uiPriority w:val="99"/>
    <w:semiHidden/>
    <w:unhideWhenUsed/>
    <w:rsid w:val="00A5443A"/>
    <w:pPr>
      <w:ind w:left="1415" w:hanging="283"/>
      <w:contextualSpacing/>
    </w:pPr>
  </w:style>
  <w:style w:type="paragraph" w:styleId="ListNumber">
    <w:name w:val="List Number"/>
    <w:basedOn w:val="Normal"/>
    <w:uiPriority w:val="49"/>
    <w:semiHidden/>
    <w:unhideWhenUsed/>
    <w:rsid w:val="00A5443A"/>
    <w:pPr>
      <w:numPr>
        <w:numId w:val="2"/>
      </w:numPr>
      <w:contextualSpacing/>
    </w:pPr>
  </w:style>
  <w:style w:type="paragraph" w:styleId="ListNumber2">
    <w:name w:val="List Number 2"/>
    <w:basedOn w:val="Normal"/>
    <w:uiPriority w:val="49"/>
    <w:semiHidden/>
    <w:unhideWhenUsed/>
    <w:rsid w:val="00A5443A"/>
    <w:pPr>
      <w:numPr>
        <w:numId w:val="3"/>
      </w:numPr>
      <w:contextualSpacing/>
    </w:pPr>
  </w:style>
  <w:style w:type="paragraph" w:styleId="ListNumber3">
    <w:name w:val="List Number 3"/>
    <w:basedOn w:val="Normal"/>
    <w:uiPriority w:val="49"/>
    <w:semiHidden/>
    <w:unhideWhenUsed/>
    <w:rsid w:val="00A5443A"/>
    <w:pPr>
      <w:contextualSpacing/>
    </w:pPr>
  </w:style>
  <w:style w:type="paragraph" w:styleId="ListNumber4">
    <w:name w:val="List Number 4"/>
    <w:basedOn w:val="Normal"/>
    <w:uiPriority w:val="49"/>
    <w:semiHidden/>
    <w:unhideWhenUsed/>
    <w:rsid w:val="00A5443A"/>
    <w:pPr>
      <w:numPr>
        <w:numId w:val="5"/>
      </w:numPr>
      <w:contextualSpacing/>
    </w:pPr>
  </w:style>
  <w:style w:type="paragraph" w:styleId="ListNumber5">
    <w:name w:val="List Number 5"/>
    <w:basedOn w:val="Normal"/>
    <w:uiPriority w:val="49"/>
    <w:semiHidden/>
    <w:unhideWhenUsed/>
    <w:rsid w:val="00A5443A"/>
    <w:pPr>
      <w:contextualSpacing/>
    </w:pPr>
  </w:style>
  <w:style w:type="paragraph" w:styleId="ListBullet">
    <w:name w:val="List Bullet"/>
    <w:basedOn w:val="Normal"/>
    <w:uiPriority w:val="1"/>
    <w:rsid w:val="00A5443A"/>
    <w:pPr>
      <w:numPr>
        <w:numId w:val="6"/>
      </w:numPr>
      <w:tabs>
        <w:tab w:val="left" w:pos="567"/>
      </w:tabs>
      <w:spacing w:after="240"/>
      <w:contextualSpacing/>
    </w:pPr>
  </w:style>
  <w:style w:type="paragraph" w:styleId="ListBullet2">
    <w:name w:val="List Bullet 2"/>
    <w:basedOn w:val="Normal"/>
    <w:uiPriority w:val="1"/>
    <w:rsid w:val="00A5443A"/>
    <w:pPr>
      <w:numPr>
        <w:ilvl w:val="1"/>
        <w:numId w:val="6"/>
      </w:numPr>
      <w:tabs>
        <w:tab w:val="left" w:pos="907"/>
      </w:tabs>
      <w:spacing w:after="240"/>
      <w:contextualSpacing/>
    </w:pPr>
  </w:style>
  <w:style w:type="paragraph" w:styleId="ListBullet3">
    <w:name w:val="List Bullet 3"/>
    <w:basedOn w:val="Normal"/>
    <w:uiPriority w:val="1"/>
    <w:rsid w:val="00A5443A"/>
    <w:pPr>
      <w:numPr>
        <w:ilvl w:val="2"/>
        <w:numId w:val="6"/>
      </w:numPr>
      <w:tabs>
        <w:tab w:val="left" w:pos="1247"/>
      </w:tabs>
      <w:spacing w:after="240"/>
      <w:contextualSpacing/>
    </w:pPr>
  </w:style>
  <w:style w:type="paragraph" w:styleId="ListBullet4">
    <w:name w:val="List Bullet 4"/>
    <w:basedOn w:val="Normal"/>
    <w:uiPriority w:val="1"/>
    <w:rsid w:val="00A5443A"/>
    <w:pPr>
      <w:numPr>
        <w:ilvl w:val="3"/>
        <w:numId w:val="6"/>
      </w:numPr>
      <w:tabs>
        <w:tab w:val="clear" w:pos="1587"/>
        <w:tab w:val="left" w:pos="1588"/>
      </w:tabs>
      <w:spacing w:after="240"/>
      <w:contextualSpacing/>
    </w:pPr>
  </w:style>
  <w:style w:type="paragraph" w:styleId="ListBullet5">
    <w:name w:val="List Bullet 5"/>
    <w:basedOn w:val="Normal"/>
    <w:uiPriority w:val="1"/>
    <w:rsid w:val="00A5443A"/>
    <w:pPr>
      <w:numPr>
        <w:ilvl w:val="4"/>
        <w:numId w:val="6"/>
      </w:numPr>
      <w:tabs>
        <w:tab w:val="left" w:pos="1928"/>
      </w:tabs>
      <w:spacing w:after="240"/>
      <w:contextualSpacing/>
    </w:pPr>
  </w:style>
  <w:style w:type="paragraph" w:styleId="ListContinue">
    <w:name w:val="List Continue"/>
    <w:basedOn w:val="Normal"/>
    <w:uiPriority w:val="99"/>
    <w:semiHidden/>
    <w:unhideWhenUsed/>
    <w:rsid w:val="00A5443A"/>
    <w:pPr>
      <w:spacing w:after="120"/>
      <w:ind w:left="283"/>
      <w:contextualSpacing/>
    </w:pPr>
  </w:style>
  <w:style w:type="paragraph" w:styleId="ListContinue2">
    <w:name w:val="List Continue 2"/>
    <w:basedOn w:val="Normal"/>
    <w:uiPriority w:val="99"/>
    <w:semiHidden/>
    <w:unhideWhenUsed/>
    <w:rsid w:val="00A5443A"/>
    <w:pPr>
      <w:spacing w:after="120"/>
      <w:ind w:left="566"/>
      <w:contextualSpacing/>
    </w:pPr>
  </w:style>
  <w:style w:type="paragraph" w:styleId="ListContinue3">
    <w:name w:val="List Continue 3"/>
    <w:basedOn w:val="Normal"/>
    <w:uiPriority w:val="99"/>
    <w:semiHidden/>
    <w:unhideWhenUsed/>
    <w:rsid w:val="00A5443A"/>
    <w:pPr>
      <w:spacing w:after="120"/>
      <w:ind w:left="849"/>
      <w:contextualSpacing/>
    </w:pPr>
  </w:style>
  <w:style w:type="paragraph" w:styleId="ListContinue4">
    <w:name w:val="List Continue 4"/>
    <w:basedOn w:val="Normal"/>
    <w:uiPriority w:val="99"/>
    <w:semiHidden/>
    <w:unhideWhenUsed/>
    <w:rsid w:val="00A5443A"/>
    <w:pPr>
      <w:spacing w:after="120"/>
      <w:ind w:left="1132"/>
      <w:contextualSpacing/>
    </w:pPr>
  </w:style>
  <w:style w:type="paragraph" w:styleId="ListContinue5">
    <w:name w:val="List Continue 5"/>
    <w:basedOn w:val="Normal"/>
    <w:uiPriority w:val="99"/>
    <w:semiHidden/>
    <w:unhideWhenUsed/>
    <w:rsid w:val="00A5443A"/>
    <w:pPr>
      <w:spacing w:after="120"/>
      <w:ind w:left="1415"/>
      <w:contextualSpacing/>
    </w:pPr>
  </w:style>
  <w:style w:type="character" w:styleId="HTMLTypewriter">
    <w:name w:val="HTML Typewriter"/>
    <w:basedOn w:val="DefaultParagraphFont"/>
    <w:uiPriority w:val="99"/>
    <w:semiHidden/>
    <w:unhideWhenUsed/>
    <w:rsid w:val="00A5443A"/>
    <w:rPr>
      <w:rFonts w:ascii="Consolas" w:hAnsi="Consolas" w:cs="Consolas"/>
      <w:sz w:val="20"/>
      <w:szCs w:val="20"/>
      <w:lang w:val="fr-FR"/>
    </w:rPr>
  </w:style>
  <w:style w:type="character" w:styleId="CommentReference">
    <w:name w:val="annotation reference"/>
    <w:basedOn w:val="DefaultParagraphFont"/>
    <w:uiPriority w:val="99"/>
    <w:semiHidden/>
    <w:unhideWhenUsed/>
    <w:rsid w:val="00A5443A"/>
    <w:rPr>
      <w:sz w:val="16"/>
      <w:szCs w:val="16"/>
      <w:lang w:val="fr-FR"/>
    </w:rPr>
  </w:style>
  <w:style w:type="paragraph" w:styleId="NormalWeb">
    <w:name w:val="Normal (Web)"/>
    <w:basedOn w:val="Normal"/>
    <w:uiPriority w:val="99"/>
    <w:semiHidden/>
    <w:unhideWhenUsed/>
    <w:rsid w:val="00A5443A"/>
    <w:rPr>
      <w:rFonts w:ascii="Times New Roman" w:hAnsi="Times New Roman" w:cs="Times New Roman"/>
      <w:sz w:val="24"/>
      <w:szCs w:val="24"/>
    </w:rPr>
  </w:style>
  <w:style w:type="paragraph" w:styleId="BlockText">
    <w:name w:val="Block Text"/>
    <w:basedOn w:val="Normal"/>
    <w:uiPriority w:val="99"/>
    <w:semiHidden/>
    <w:unhideWhenUsed/>
    <w:rsid w:val="00A5443A"/>
    <w:pPr>
      <w:pBdr>
        <w:top w:val="single" w:sz="2" w:space="10" w:color="4472C4" w:themeColor="accent1" w:shadow="1" w:frame="1"/>
        <w:left w:val="single" w:sz="2" w:space="10" w:color="4472C4" w:themeColor="accent1" w:shadow="1" w:frame="1"/>
        <w:bottom w:val="single" w:sz="2" w:space="10" w:color="4472C4" w:themeColor="accent1" w:shadow="1" w:frame="1"/>
        <w:right w:val="single" w:sz="2" w:space="10" w:color="4472C4" w:themeColor="accent1" w:shadow="1" w:frame="1"/>
      </w:pBdr>
      <w:ind w:left="1152" w:right="1152"/>
    </w:pPr>
    <w:rPr>
      <w:rFonts w:asciiTheme="minorHAnsi" w:eastAsiaTheme="minorEastAsia" w:hAnsiTheme="minorHAnsi"/>
      <w:i/>
      <w:iCs/>
      <w:color w:val="4472C4" w:themeColor="accent1"/>
    </w:rPr>
  </w:style>
  <w:style w:type="paragraph" w:styleId="EndnoteText">
    <w:name w:val="endnote text"/>
    <w:basedOn w:val="FootnoteText"/>
    <w:link w:val="EndnoteTextChar"/>
    <w:uiPriority w:val="49"/>
    <w:rsid w:val="00A5443A"/>
    <w:rPr>
      <w:szCs w:val="20"/>
    </w:rPr>
  </w:style>
  <w:style w:type="character" w:customStyle="1" w:styleId="EndnoteTextChar">
    <w:name w:val="Endnote Text Char"/>
    <w:link w:val="EndnoteText"/>
    <w:uiPriority w:val="49"/>
    <w:rsid w:val="00A5443A"/>
    <w:rPr>
      <w:rFonts w:ascii="Verdana" w:hAnsi="Verdana" w:cs="Times New Roman"/>
      <w:sz w:val="16"/>
      <w:szCs w:val="20"/>
      <w:lang w:val="fr-FR" w:eastAsia="en-GB"/>
    </w:rPr>
  </w:style>
  <w:style w:type="paragraph" w:customStyle="1" w:styleId="NoteText">
    <w:name w:val="Note Text"/>
    <w:basedOn w:val="Normal"/>
    <w:uiPriority w:val="4"/>
    <w:qFormat/>
    <w:rsid w:val="00A5443A"/>
    <w:pPr>
      <w:tabs>
        <w:tab w:val="left" w:pos="851"/>
      </w:tabs>
      <w:ind w:left="851" w:hanging="851"/>
      <w:jc w:val="left"/>
    </w:pPr>
    <w:rPr>
      <w:sz w:val="16"/>
    </w:rPr>
  </w:style>
  <w:style w:type="character" w:styleId="LineNumber">
    <w:name w:val="line number"/>
    <w:basedOn w:val="DefaultParagraphFont"/>
    <w:uiPriority w:val="99"/>
    <w:semiHidden/>
    <w:unhideWhenUsed/>
    <w:rsid w:val="00A5443A"/>
    <w:rPr>
      <w:lang w:val="fr-FR"/>
    </w:rPr>
  </w:style>
  <w:style w:type="character" w:styleId="PageNumber">
    <w:name w:val="page number"/>
    <w:basedOn w:val="DefaultParagraphFont"/>
    <w:uiPriority w:val="99"/>
    <w:semiHidden/>
    <w:unhideWhenUsed/>
    <w:rsid w:val="00A5443A"/>
    <w:rPr>
      <w:lang w:val="fr-FR"/>
    </w:rPr>
  </w:style>
  <w:style w:type="paragraph" w:styleId="CommentSubject">
    <w:name w:val="annotation subject"/>
    <w:basedOn w:val="CommentText"/>
    <w:next w:val="CommentText"/>
    <w:link w:val="CommentSubjectChar"/>
    <w:uiPriority w:val="99"/>
    <w:unhideWhenUsed/>
    <w:rsid w:val="00A5443A"/>
    <w:rPr>
      <w:b/>
      <w:bCs/>
    </w:rPr>
  </w:style>
  <w:style w:type="character" w:customStyle="1" w:styleId="CommentSubjectChar">
    <w:name w:val="Comment Subject Char"/>
    <w:basedOn w:val="CommentTextChar"/>
    <w:link w:val="CommentSubject"/>
    <w:uiPriority w:val="99"/>
    <w:rsid w:val="00A5443A"/>
    <w:rPr>
      <w:rFonts w:ascii="Verdana" w:eastAsiaTheme="minorHAnsi" w:hAnsi="Verdana"/>
      <w:b/>
      <w:bCs/>
      <w:sz w:val="20"/>
      <w:szCs w:val="20"/>
      <w:lang w:val="fr-FR"/>
    </w:rPr>
  </w:style>
  <w:style w:type="paragraph" w:styleId="ListParagraph">
    <w:name w:val="List Paragraph"/>
    <w:basedOn w:val="Normal"/>
    <w:uiPriority w:val="59"/>
    <w:qFormat/>
    <w:rsid w:val="00A5443A"/>
    <w:pPr>
      <w:ind w:left="720"/>
      <w:contextualSpacing/>
    </w:pPr>
  </w:style>
  <w:style w:type="paragraph" w:styleId="Footer">
    <w:name w:val="footer"/>
    <w:basedOn w:val="Normal"/>
    <w:link w:val="FooterChar"/>
    <w:uiPriority w:val="3"/>
    <w:rsid w:val="00A5443A"/>
    <w:pPr>
      <w:tabs>
        <w:tab w:val="center" w:pos="4513"/>
        <w:tab w:val="right" w:pos="9027"/>
      </w:tabs>
    </w:pPr>
    <w:rPr>
      <w:rFonts w:eastAsia="Calibri" w:cs="Times New Roman"/>
      <w:szCs w:val="18"/>
      <w:lang w:eastAsia="en-GB"/>
    </w:rPr>
  </w:style>
  <w:style w:type="character" w:customStyle="1" w:styleId="FooterChar">
    <w:name w:val="Footer Char"/>
    <w:link w:val="Footer"/>
    <w:uiPriority w:val="3"/>
    <w:rsid w:val="00A5443A"/>
    <w:rPr>
      <w:rFonts w:ascii="Verdana" w:hAnsi="Verdana" w:cs="Times New Roman"/>
      <w:sz w:val="18"/>
      <w:szCs w:val="18"/>
      <w:lang w:val="fr-FR" w:eastAsia="en-GB"/>
    </w:rPr>
  </w:style>
  <w:style w:type="paragraph" w:styleId="HTMLPreformatted">
    <w:name w:val="HTML Preformatted"/>
    <w:basedOn w:val="Normal"/>
    <w:link w:val="HTMLPreformattedChar"/>
    <w:uiPriority w:val="99"/>
    <w:semiHidden/>
    <w:unhideWhenUsed/>
    <w:rsid w:val="00A5443A"/>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A5443A"/>
    <w:rPr>
      <w:rFonts w:ascii="Consolas" w:eastAsiaTheme="minorHAnsi" w:hAnsi="Consolas" w:cs="Consolas"/>
      <w:sz w:val="20"/>
      <w:szCs w:val="20"/>
      <w:lang w:val="fr-FR"/>
    </w:rPr>
  </w:style>
  <w:style w:type="paragraph" w:customStyle="1" w:styleId="Quotation">
    <w:name w:val="Quotation"/>
    <w:basedOn w:val="Normal"/>
    <w:uiPriority w:val="5"/>
    <w:qFormat/>
    <w:rsid w:val="00A5443A"/>
    <w:pPr>
      <w:spacing w:after="240"/>
      <w:ind w:left="567" w:right="567"/>
    </w:pPr>
    <w:rPr>
      <w:rFonts w:eastAsia="Calibri" w:cs="Times New Roman"/>
      <w:szCs w:val="18"/>
      <w:lang w:eastAsia="en-GB"/>
    </w:rPr>
  </w:style>
  <w:style w:type="paragraph" w:customStyle="1" w:styleId="QuotationDouble">
    <w:name w:val="Quotation Double"/>
    <w:basedOn w:val="Normal"/>
    <w:uiPriority w:val="5"/>
    <w:qFormat/>
    <w:rsid w:val="00A5443A"/>
    <w:pPr>
      <w:spacing w:after="240"/>
      <w:ind w:left="1134" w:right="1134"/>
    </w:pPr>
    <w:rPr>
      <w:rFonts w:eastAsia="Calibri" w:cs="Times New Roman"/>
      <w:szCs w:val="18"/>
      <w:lang w:eastAsia="en-GB"/>
    </w:rPr>
  </w:style>
  <w:style w:type="character" w:styleId="IntenseReference">
    <w:name w:val="Intense Reference"/>
    <w:basedOn w:val="DefaultParagraphFont"/>
    <w:uiPriority w:val="99"/>
    <w:qFormat/>
    <w:rsid w:val="00A5443A"/>
    <w:rPr>
      <w:b/>
      <w:bCs/>
      <w:smallCaps/>
      <w:color w:val="ED7D31" w:themeColor="accent2"/>
      <w:spacing w:val="5"/>
      <w:u w:val="single"/>
      <w:lang w:val="fr-FR"/>
    </w:rPr>
  </w:style>
  <w:style w:type="character" w:styleId="SubtleReference">
    <w:name w:val="Subtle Reference"/>
    <w:basedOn w:val="DefaultParagraphFont"/>
    <w:uiPriority w:val="99"/>
    <w:qFormat/>
    <w:rsid w:val="00A5443A"/>
    <w:rPr>
      <w:smallCaps/>
      <w:color w:val="ED7D31" w:themeColor="accent2"/>
      <w:u w:val="single"/>
      <w:lang w:val="fr-FR"/>
    </w:rPr>
  </w:style>
  <w:style w:type="paragraph" w:styleId="BodyTextFirstIndent">
    <w:name w:val="Body Text First Indent"/>
    <w:basedOn w:val="BodyText"/>
    <w:link w:val="BodyTextFirstIndentChar"/>
    <w:uiPriority w:val="99"/>
    <w:semiHidden/>
    <w:unhideWhenUsed/>
    <w:rsid w:val="00A5443A"/>
    <w:pPr>
      <w:numPr>
        <w:ilvl w:val="0"/>
        <w:numId w:val="0"/>
      </w:numPr>
      <w:spacing w:after="0"/>
      <w:ind w:firstLine="360"/>
    </w:pPr>
  </w:style>
  <w:style w:type="character" w:customStyle="1" w:styleId="BodyTextFirstIndentChar">
    <w:name w:val="Body Text First Indent Char"/>
    <w:basedOn w:val="BodyTextChar"/>
    <w:link w:val="BodyTextFirstIndent"/>
    <w:uiPriority w:val="99"/>
    <w:semiHidden/>
    <w:rsid w:val="00A5443A"/>
    <w:rPr>
      <w:rFonts w:ascii="Verdana" w:eastAsiaTheme="minorHAnsi" w:hAnsi="Verdana"/>
      <w:sz w:val="18"/>
      <w:lang w:val="fr-FR"/>
    </w:rPr>
  </w:style>
  <w:style w:type="paragraph" w:styleId="BodyTextIndent">
    <w:name w:val="Body Text Indent"/>
    <w:basedOn w:val="Normal"/>
    <w:link w:val="BodyTextIndentChar"/>
    <w:uiPriority w:val="99"/>
    <w:semiHidden/>
    <w:unhideWhenUsed/>
    <w:rsid w:val="00A5443A"/>
    <w:pPr>
      <w:spacing w:after="120"/>
      <w:ind w:left="283"/>
    </w:pPr>
  </w:style>
  <w:style w:type="character" w:customStyle="1" w:styleId="BodyTextIndentChar">
    <w:name w:val="Body Text Indent Char"/>
    <w:basedOn w:val="DefaultParagraphFont"/>
    <w:link w:val="BodyTextIndent"/>
    <w:uiPriority w:val="99"/>
    <w:semiHidden/>
    <w:rsid w:val="00A5443A"/>
    <w:rPr>
      <w:rFonts w:ascii="Verdana" w:eastAsiaTheme="minorHAnsi" w:hAnsi="Verdana"/>
      <w:sz w:val="18"/>
      <w:lang w:val="fr-FR"/>
    </w:rPr>
  </w:style>
  <w:style w:type="paragraph" w:styleId="BodyTextIndent2">
    <w:name w:val="Body Text Indent 2"/>
    <w:basedOn w:val="Normal"/>
    <w:link w:val="BodyTextIndent2Char"/>
    <w:uiPriority w:val="99"/>
    <w:semiHidden/>
    <w:unhideWhenUsed/>
    <w:rsid w:val="00A5443A"/>
    <w:pPr>
      <w:spacing w:after="120" w:line="480" w:lineRule="auto"/>
      <w:ind w:left="283"/>
    </w:pPr>
  </w:style>
  <w:style w:type="character" w:customStyle="1" w:styleId="BodyTextIndent2Char">
    <w:name w:val="Body Text Indent 2 Char"/>
    <w:basedOn w:val="DefaultParagraphFont"/>
    <w:link w:val="BodyTextIndent2"/>
    <w:uiPriority w:val="99"/>
    <w:semiHidden/>
    <w:rsid w:val="00A5443A"/>
    <w:rPr>
      <w:rFonts w:ascii="Verdana" w:eastAsiaTheme="minorHAnsi" w:hAnsi="Verdana"/>
      <w:sz w:val="18"/>
      <w:lang w:val="fr-FR"/>
    </w:rPr>
  </w:style>
  <w:style w:type="paragraph" w:styleId="BodyTextIndent3">
    <w:name w:val="Body Text Indent 3"/>
    <w:basedOn w:val="Normal"/>
    <w:link w:val="BodyTextIndent3Char"/>
    <w:uiPriority w:val="99"/>
    <w:semiHidden/>
    <w:unhideWhenUsed/>
    <w:rsid w:val="00A5443A"/>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5443A"/>
    <w:rPr>
      <w:rFonts w:ascii="Verdana" w:eastAsiaTheme="minorHAnsi" w:hAnsi="Verdana"/>
      <w:sz w:val="16"/>
      <w:szCs w:val="16"/>
      <w:lang w:val="fr-FR"/>
    </w:rPr>
  </w:style>
  <w:style w:type="paragraph" w:styleId="BodyTextFirstIndent2">
    <w:name w:val="Body Text First Indent 2"/>
    <w:basedOn w:val="BodyTextIndent"/>
    <w:link w:val="BodyTextFirstIndent2Char"/>
    <w:uiPriority w:val="99"/>
    <w:semiHidden/>
    <w:unhideWhenUsed/>
    <w:rsid w:val="00A5443A"/>
    <w:pPr>
      <w:spacing w:after="0"/>
      <w:ind w:left="360" w:firstLine="360"/>
    </w:pPr>
  </w:style>
  <w:style w:type="character" w:customStyle="1" w:styleId="BodyTextFirstIndent2Char">
    <w:name w:val="Body Text First Indent 2 Char"/>
    <w:basedOn w:val="BodyTextIndentChar"/>
    <w:link w:val="BodyTextFirstIndent2"/>
    <w:uiPriority w:val="99"/>
    <w:semiHidden/>
    <w:rsid w:val="00A5443A"/>
    <w:rPr>
      <w:rFonts w:ascii="Verdana" w:eastAsiaTheme="minorHAnsi" w:hAnsi="Verdana"/>
      <w:sz w:val="18"/>
      <w:lang w:val="fr-FR"/>
    </w:rPr>
  </w:style>
  <w:style w:type="paragraph" w:styleId="NormalIndent">
    <w:name w:val="Normal Indent"/>
    <w:basedOn w:val="Normal"/>
    <w:uiPriority w:val="99"/>
    <w:semiHidden/>
    <w:unhideWhenUsed/>
    <w:rsid w:val="00A5443A"/>
    <w:pPr>
      <w:ind w:left="567"/>
    </w:pPr>
  </w:style>
  <w:style w:type="paragraph" w:styleId="Salutation">
    <w:name w:val="Salutation"/>
    <w:basedOn w:val="Normal"/>
    <w:next w:val="Normal"/>
    <w:link w:val="SalutationChar"/>
    <w:uiPriority w:val="99"/>
    <w:semiHidden/>
    <w:unhideWhenUsed/>
    <w:rsid w:val="00A5443A"/>
  </w:style>
  <w:style w:type="character" w:customStyle="1" w:styleId="SalutationChar">
    <w:name w:val="Salutation Char"/>
    <w:basedOn w:val="DefaultParagraphFont"/>
    <w:link w:val="Salutation"/>
    <w:uiPriority w:val="99"/>
    <w:semiHidden/>
    <w:rsid w:val="00A5443A"/>
    <w:rPr>
      <w:rFonts w:ascii="Verdana" w:eastAsiaTheme="minorHAnsi" w:hAnsi="Verdana"/>
      <w:sz w:val="18"/>
      <w:lang w:val="fr-FR"/>
    </w:rPr>
  </w:style>
  <w:style w:type="paragraph" w:styleId="NoSpacing">
    <w:name w:val="No Spacing"/>
    <w:uiPriority w:val="1"/>
    <w:qFormat/>
    <w:rsid w:val="00A5443A"/>
    <w:pPr>
      <w:spacing w:after="0" w:line="240" w:lineRule="auto"/>
      <w:jc w:val="both"/>
    </w:pPr>
    <w:rPr>
      <w:rFonts w:ascii="Verdana" w:eastAsiaTheme="minorHAnsi" w:hAnsi="Verdana"/>
      <w:sz w:val="18"/>
      <w:lang w:val="fr-FR"/>
    </w:rPr>
  </w:style>
  <w:style w:type="paragraph" w:styleId="Signature">
    <w:name w:val="Signature"/>
    <w:basedOn w:val="Normal"/>
    <w:link w:val="SignatureChar"/>
    <w:uiPriority w:val="99"/>
    <w:semiHidden/>
    <w:unhideWhenUsed/>
    <w:rsid w:val="00A5443A"/>
    <w:pPr>
      <w:ind w:left="4252"/>
    </w:pPr>
  </w:style>
  <w:style w:type="character" w:customStyle="1" w:styleId="SignatureChar">
    <w:name w:val="Signature Char"/>
    <w:basedOn w:val="DefaultParagraphFont"/>
    <w:link w:val="Signature"/>
    <w:uiPriority w:val="99"/>
    <w:semiHidden/>
    <w:rsid w:val="00A5443A"/>
    <w:rPr>
      <w:rFonts w:ascii="Verdana" w:eastAsiaTheme="minorHAnsi" w:hAnsi="Verdana"/>
      <w:sz w:val="18"/>
      <w:lang w:val="fr-FR"/>
    </w:rPr>
  </w:style>
  <w:style w:type="paragraph" w:styleId="E-mailSignature">
    <w:name w:val="E-mail Signature"/>
    <w:basedOn w:val="Normal"/>
    <w:link w:val="E-mailSignatureChar"/>
    <w:uiPriority w:val="99"/>
    <w:semiHidden/>
    <w:unhideWhenUsed/>
    <w:rsid w:val="00A5443A"/>
  </w:style>
  <w:style w:type="character" w:customStyle="1" w:styleId="E-mailSignatureChar">
    <w:name w:val="E-mail Signature Char"/>
    <w:basedOn w:val="DefaultParagraphFont"/>
    <w:link w:val="E-mailSignature"/>
    <w:uiPriority w:val="99"/>
    <w:semiHidden/>
    <w:rsid w:val="00A5443A"/>
    <w:rPr>
      <w:rFonts w:ascii="Verdana" w:eastAsiaTheme="minorHAnsi" w:hAnsi="Verdana"/>
      <w:sz w:val="18"/>
      <w:lang w:val="fr-FR"/>
    </w:rPr>
  </w:style>
  <w:style w:type="paragraph" w:styleId="Subtitle">
    <w:name w:val="Subtitle"/>
    <w:basedOn w:val="Normal"/>
    <w:next w:val="Normal"/>
    <w:link w:val="SubtitleChar"/>
    <w:uiPriority w:val="6"/>
    <w:qFormat/>
    <w:rsid w:val="00A5443A"/>
    <w:pPr>
      <w:numPr>
        <w:ilvl w:val="1"/>
      </w:numPr>
    </w:pPr>
    <w:rPr>
      <w:rFonts w:eastAsiaTheme="majorEastAsia" w:cstheme="majorBidi"/>
      <w:b/>
      <w:iCs/>
      <w:szCs w:val="24"/>
    </w:rPr>
  </w:style>
  <w:style w:type="character" w:customStyle="1" w:styleId="SubtitleChar">
    <w:name w:val="Subtitle Char"/>
    <w:basedOn w:val="DefaultParagraphFont"/>
    <w:link w:val="Subtitle"/>
    <w:uiPriority w:val="6"/>
    <w:rsid w:val="00A5443A"/>
    <w:rPr>
      <w:rFonts w:ascii="Verdana" w:eastAsiaTheme="majorEastAsia" w:hAnsi="Verdana" w:cstheme="majorBidi"/>
      <w:b/>
      <w:iCs/>
      <w:sz w:val="18"/>
      <w:szCs w:val="24"/>
      <w:lang w:val="fr-FR"/>
    </w:rPr>
  </w:style>
  <w:style w:type="paragraph" w:customStyle="1" w:styleId="SummaryHeader">
    <w:name w:val="SummaryHeader"/>
    <w:basedOn w:val="Normal"/>
    <w:uiPriority w:val="4"/>
    <w:qFormat/>
    <w:rsid w:val="00A5443A"/>
    <w:pPr>
      <w:spacing w:after="240"/>
      <w:outlineLvl w:val="0"/>
    </w:pPr>
    <w:rPr>
      <w:rFonts w:eastAsia="Calibri" w:cs="Times New Roman"/>
      <w:b/>
      <w:caps/>
      <w:color w:val="006283"/>
    </w:rPr>
  </w:style>
  <w:style w:type="paragraph" w:customStyle="1" w:styleId="SummarySubheader">
    <w:name w:val="SummarySubheader"/>
    <w:basedOn w:val="Normal"/>
    <w:uiPriority w:val="4"/>
    <w:qFormat/>
    <w:rsid w:val="00A5443A"/>
    <w:pPr>
      <w:spacing w:after="240"/>
      <w:outlineLvl w:val="1"/>
    </w:pPr>
    <w:rPr>
      <w:b/>
      <w:color w:val="006283"/>
    </w:rPr>
  </w:style>
  <w:style w:type="paragraph" w:customStyle="1" w:styleId="SummaryText">
    <w:name w:val="SummaryText"/>
    <w:basedOn w:val="Normal"/>
    <w:uiPriority w:val="4"/>
    <w:qFormat/>
    <w:rsid w:val="00A5443A"/>
    <w:pPr>
      <w:numPr>
        <w:numId w:val="7"/>
      </w:numPr>
      <w:spacing w:after="240"/>
      <w:ind w:left="0" w:firstLine="0"/>
    </w:pPr>
    <w:rPr>
      <w:rFonts w:eastAsia="Calibri" w:cs="Times New Roman"/>
    </w:rPr>
  </w:style>
  <w:style w:type="paragraph" w:styleId="TableofFigures">
    <w:name w:val="table of figures"/>
    <w:basedOn w:val="Normal"/>
    <w:next w:val="Normal"/>
    <w:uiPriority w:val="39"/>
    <w:rsid w:val="00A5443A"/>
    <w:pPr>
      <w:tabs>
        <w:tab w:val="left" w:pos="0"/>
        <w:tab w:val="right" w:leader="dot" w:pos="9020"/>
      </w:tabs>
      <w:spacing w:before="120" w:after="120"/>
      <w:ind w:right="720"/>
    </w:pPr>
    <w:rPr>
      <w:rFonts w:eastAsia="Times New Roman" w:cs="Times New Roman"/>
      <w:szCs w:val="20"/>
      <w:lang w:eastAsia="en-GB"/>
    </w:rPr>
  </w:style>
  <w:style w:type="paragraph" w:styleId="TableofAuthorities">
    <w:name w:val="table of authorities"/>
    <w:basedOn w:val="Normal"/>
    <w:next w:val="Normal"/>
    <w:uiPriority w:val="39"/>
    <w:rsid w:val="00A5443A"/>
    <w:pPr>
      <w:tabs>
        <w:tab w:val="left" w:pos="0"/>
        <w:tab w:val="right" w:leader="dot" w:pos="9020"/>
      </w:tabs>
      <w:spacing w:before="120" w:after="120"/>
      <w:ind w:right="720"/>
    </w:pPr>
    <w:rPr>
      <w:rFonts w:eastAsia="Times New Roman" w:cs="Times New Roman"/>
      <w:szCs w:val="20"/>
      <w:lang w:eastAsia="en-GB"/>
    </w:rPr>
  </w:style>
  <w:style w:type="paragraph" w:styleId="PlainText">
    <w:name w:val="Plain Text"/>
    <w:basedOn w:val="Normal"/>
    <w:link w:val="PlainTextChar"/>
    <w:uiPriority w:val="99"/>
    <w:unhideWhenUsed/>
    <w:rsid w:val="00A5443A"/>
    <w:rPr>
      <w:rFonts w:ascii="Consolas" w:hAnsi="Consolas" w:cs="Consolas"/>
      <w:sz w:val="21"/>
      <w:szCs w:val="21"/>
    </w:rPr>
  </w:style>
  <w:style w:type="character" w:customStyle="1" w:styleId="PlainTextChar">
    <w:name w:val="Plain Text Char"/>
    <w:basedOn w:val="DefaultParagraphFont"/>
    <w:link w:val="PlainText"/>
    <w:uiPriority w:val="99"/>
    <w:rsid w:val="00A5443A"/>
    <w:rPr>
      <w:rFonts w:ascii="Consolas" w:eastAsiaTheme="minorHAnsi" w:hAnsi="Consolas" w:cs="Consolas"/>
      <w:sz w:val="21"/>
      <w:szCs w:val="21"/>
      <w:lang w:val="fr-FR"/>
    </w:rPr>
  </w:style>
  <w:style w:type="paragraph" w:styleId="BalloonText">
    <w:name w:val="Balloon Text"/>
    <w:basedOn w:val="Normal"/>
    <w:link w:val="BalloonTextChar"/>
    <w:uiPriority w:val="99"/>
    <w:semiHidden/>
    <w:unhideWhenUsed/>
    <w:rsid w:val="00A5443A"/>
    <w:rPr>
      <w:rFonts w:ascii="Tahoma" w:hAnsi="Tahoma" w:cs="Tahoma"/>
      <w:sz w:val="16"/>
      <w:szCs w:val="16"/>
    </w:rPr>
  </w:style>
  <w:style w:type="character" w:customStyle="1" w:styleId="BalloonTextChar">
    <w:name w:val="Balloon Text Char"/>
    <w:basedOn w:val="DefaultParagraphFont"/>
    <w:link w:val="BalloonText"/>
    <w:uiPriority w:val="99"/>
    <w:semiHidden/>
    <w:rsid w:val="00A5443A"/>
    <w:rPr>
      <w:rFonts w:ascii="Tahoma" w:eastAsiaTheme="minorHAnsi" w:hAnsi="Tahoma" w:cs="Tahoma"/>
      <w:sz w:val="16"/>
      <w:szCs w:val="16"/>
      <w:lang w:val="fr-FR"/>
    </w:rPr>
  </w:style>
  <w:style w:type="character" w:styleId="PlaceholderText">
    <w:name w:val="Placeholder Text"/>
    <w:basedOn w:val="DefaultParagraphFont"/>
    <w:uiPriority w:val="99"/>
    <w:semiHidden/>
    <w:rsid w:val="00A5443A"/>
    <w:rPr>
      <w:color w:val="808080"/>
      <w:lang w:val="fr-FR"/>
    </w:rPr>
  </w:style>
  <w:style w:type="paragraph" w:styleId="MacroText">
    <w:name w:val="macro"/>
    <w:link w:val="MacroTextChar"/>
    <w:uiPriority w:val="99"/>
    <w:semiHidden/>
    <w:unhideWhenUsed/>
    <w:rsid w:val="00A5443A"/>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Theme="minorHAnsi" w:hAnsi="Consolas" w:cs="Consolas"/>
      <w:sz w:val="20"/>
      <w:szCs w:val="20"/>
      <w:lang w:val="fr-FR"/>
    </w:rPr>
  </w:style>
  <w:style w:type="character" w:customStyle="1" w:styleId="MacroTextChar">
    <w:name w:val="Macro Text Char"/>
    <w:basedOn w:val="DefaultParagraphFont"/>
    <w:link w:val="MacroText"/>
    <w:uiPriority w:val="99"/>
    <w:semiHidden/>
    <w:rsid w:val="00A5443A"/>
    <w:rPr>
      <w:rFonts w:ascii="Consolas" w:eastAsiaTheme="minorHAnsi" w:hAnsi="Consolas" w:cs="Consolas"/>
      <w:sz w:val="20"/>
      <w:szCs w:val="20"/>
      <w:lang w:val="fr-FR"/>
    </w:rPr>
  </w:style>
  <w:style w:type="paragraph" w:customStyle="1" w:styleId="Title2">
    <w:name w:val="Title 2"/>
    <w:basedOn w:val="Normal"/>
    <w:next w:val="Normal"/>
    <w:uiPriority w:val="5"/>
    <w:qFormat/>
    <w:rsid w:val="00A5443A"/>
    <w:pPr>
      <w:spacing w:after="360"/>
      <w:jc w:val="center"/>
    </w:pPr>
    <w:rPr>
      <w:rFonts w:eastAsia="Calibri" w:cs="Times New Roman"/>
      <w:caps/>
      <w:color w:val="006283"/>
      <w:szCs w:val="18"/>
      <w:lang w:eastAsia="en-GB"/>
    </w:rPr>
  </w:style>
  <w:style w:type="paragraph" w:customStyle="1" w:styleId="Title3">
    <w:name w:val="Title 3"/>
    <w:basedOn w:val="Normal"/>
    <w:next w:val="Normal"/>
    <w:uiPriority w:val="5"/>
    <w:qFormat/>
    <w:rsid w:val="00A5443A"/>
    <w:pPr>
      <w:spacing w:after="360"/>
      <w:jc w:val="center"/>
    </w:pPr>
    <w:rPr>
      <w:rFonts w:eastAsia="Calibri" w:cs="Times New Roman"/>
      <w:i/>
      <w:color w:val="006283"/>
      <w:szCs w:val="18"/>
      <w:lang w:eastAsia="en-GB"/>
    </w:rPr>
  </w:style>
  <w:style w:type="paragraph" w:customStyle="1" w:styleId="TitleCountry">
    <w:name w:val="Title Country"/>
    <w:basedOn w:val="Normal"/>
    <w:next w:val="Normal"/>
    <w:uiPriority w:val="5"/>
    <w:qFormat/>
    <w:rsid w:val="00A5443A"/>
    <w:pPr>
      <w:spacing w:after="360"/>
      <w:jc w:val="center"/>
    </w:pPr>
    <w:rPr>
      <w:rFonts w:eastAsia="Calibri" w:cs="Times New Roman"/>
      <w:smallCaps/>
      <w:color w:val="006283"/>
      <w:szCs w:val="18"/>
      <w:lang w:eastAsia="en-GB"/>
    </w:rPr>
  </w:style>
  <w:style w:type="paragraph" w:customStyle="1" w:styleId="TitleDate">
    <w:name w:val="Title Date"/>
    <w:basedOn w:val="Normal"/>
    <w:next w:val="Normal"/>
    <w:uiPriority w:val="5"/>
    <w:qFormat/>
    <w:rsid w:val="00A5443A"/>
    <w:pPr>
      <w:spacing w:after="240"/>
      <w:jc w:val="center"/>
    </w:pPr>
    <w:rPr>
      <w:rFonts w:eastAsia="Calibri" w:cs="Times New Roman"/>
      <w:color w:val="006283"/>
    </w:rPr>
  </w:style>
  <w:style w:type="paragraph" w:customStyle="1" w:styleId="TitlePublication">
    <w:name w:val="Title Publication"/>
    <w:basedOn w:val="Normal"/>
    <w:uiPriority w:val="49"/>
    <w:qFormat/>
    <w:rsid w:val="00A5443A"/>
    <w:pPr>
      <w:keepNext/>
      <w:keepLines/>
      <w:spacing w:after="240"/>
      <w:jc w:val="left"/>
    </w:pPr>
    <w:rPr>
      <w:rFonts w:eastAsia="Times New Roman" w:cs="Times New Roman"/>
      <w:b/>
      <w:caps/>
      <w:color w:val="006283"/>
      <w:sz w:val="28"/>
    </w:rPr>
  </w:style>
  <w:style w:type="paragraph" w:styleId="Title">
    <w:name w:val="Title"/>
    <w:basedOn w:val="Normal"/>
    <w:next w:val="Normal"/>
    <w:link w:val="TitleChar"/>
    <w:uiPriority w:val="5"/>
    <w:qFormat/>
    <w:rsid w:val="00A5443A"/>
    <w:pPr>
      <w:spacing w:before="480" w:after="240"/>
      <w:contextualSpacing/>
      <w:jc w:val="center"/>
    </w:pPr>
    <w:rPr>
      <w:rFonts w:eastAsiaTheme="majorEastAsia" w:cstheme="majorBidi"/>
      <w:b/>
      <w:caps/>
      <w:color w:val="006283"/>
      <w:kern w:val="28"/>
      <w:szCs w:val="52"/>
    </w:rPr>
  </w:style>
  <w:style w:type="character" w:customStyle="1" w:styleId="TitleChar">
    <w:name w:val="Title Char"/>
    <w:basedOn w:val="DefaultParagraphFont"/>
    <w:link w:val="Title"/>
    <w:uiPriority w:val="5"/>
    <w:rsid w:val="00A5443A"/>
    <w:rPr>
      <w:rFonts w:ascii="Verdana" w:eastAsiaTheme="majorEastAsia" w:hAnsi="Verdana" w:cstheme="majorBidi"/>
      <w:b/>
      <w:caps/>
      <w:color w:val="006283"/>
      <w:kern w:val="28"/>
      <w:sz w:val="18"/>
      <w:szCs w:val="52"/>
      <w:lang w:val="fr-FR"/>
    </w:rPr>
  </w:style>
  <w:style w:type="character" w:customStyle="1" w:styleId="Heading2Char">
    <w:name w:val="Heading 2 Char"/>
    <w:basedOn w:val="DefaultParagraphFont"/>
    <w:link w:val="Heading2"/>
    <w:uiPriority w:val="2"/>
    <w:rsid w:val="00A5443A"/>
    <w:rPr>
      <w:rFonts w:ascii="Verdana" w:eastAsiaTheme="majorEastAsia" w:hAnsi="Verdana" w:cstheme="majorBidi"/>
      <w:b/>
      <w:bCs/>
      <w:color w:val="006283"/>
      <w:sz w:val="18"/>
      <w:szCs w:val="26"/>
      <w:lang w:val="fr-FR"/>
    </w:rPr>
  </w:style>
  <w:style w:type="character" w:customStyle="1" w:styleId="Heading3Char">
    <w:name w:val="Heading 3 Char"/>
    <w:basedOn w:val="DefaultParagraphFont"/>
    <w:link w:val="Heading3"/>
    <w:uiPriority w:val="2"/>
    <w:rsid w:val="00A5443A"/>
    <w:rPr>
      <w:rFonts w:ascii="Verdana" w:eastAsiaTheme="majorEastAsia" w:hAnsi="Verdana" w:cstheme="majorBidi"/>
      <w:b/>
      <w:bCs/>
      <w:color w:val="006283"/>
      <w:sz w:val="18"/>
      <w:lang w:val="fr-FR"/>
    </w:rPr>
  </w:style>
  <w:style w:type="character" w:customStyle="1" w:styleId="Heading4Char">
    <w:name w:val="Heading 4 Char"/>
    <w:basedOn w:val="DefaultParagraphFont"/>
    <w:link w:val="Heading4"/>
    <w:uiPriority w:val="2"/>
    <w:rsid w:val="00A5443A"/>
    <w:rPr>
      <w:rFonts w:ascii="Verdana" w:eastAsiaTheme="majorEastAsia" w:hAnsi="Verdana" w:cstheme="majorBidi"/>
      <w:b/>
      <w:bCs/>
      <w:iCs/>
      <w:color w:val="006283"/>
      <w:sz w:val="18"/>
      <w:lang w:val="fr-FR"/>
    </w:rPr>
  </w:style>
  <w:style w:type="character" w:customStyle="1" w:styleId="Heading5Char">
    <w:name w:val="Heading 5 Char"/>
    <w:basedOn w:val="DefaultParagraphFont"/>
    <w:link w:val="Heading5"/>
    <w:uiPriority w:val="2"/>
    <w:rsid w:val="00A5443A"/>
    <w:rPr>
      <w:rFonts w:ascii="Verdana" w:eastAsiaTheme="majorEastAsia" w:hAnsi="Verdana" w:cstheme="majorBidi"/>
      <w:b/>
      <w:color w:val="006283"/>
      <w:sz w:val="18"/>
      <w:lang w:val="fr-FR"/>
    </w:rPr>
  </w:style>
  <w:style w:type="character" w:customStyle="1" w:styleId="Heading6Char">
    <w:name w:val="Heading 6 Char"/>
    <w:basedOn w:val="DefaultParagraphFont"/>
    <w:link w:val="Heading6"/>
    <w:uiPriority w:val="2"/>
    <w:rsid w:val="00A5443A"/>
    <w:rPr>
      <w:rFonts w:ascii="Verdana" w:eastAsiaTheme="majorEastAsia" w:hAnsi="Verdana" w:cstheme="majorBidi"/>
      <w:b/>
      <w:iCs/>
      <w:color w:val="006283"/>
      <w:sz w:val="18"/>
      <w:lang w:val="fr-FR"/>
    </w:rPr>
  </w:style>
  <w:style w:type="character" w:customStyle="1" w:styleId="Heading7Char">
    <w:name w:val="Heading 7 Char"/>
    <w:basedOn w:val="DefaultParagraphFont"/>
    <w:link w:val="Heading7"/>
    <w:uiPriority w:val="2"/>
    <w:rsid w:val="00A5443A"/>
    <w:rPr>
      <w:rFonts w:ascii="Verdana" w:eastAsiaTheme="majorEastAsia" w:hAnsi="Verdana" w:cstheme="majorBidi"/>
      <w:b/>
      <w:iCs/>
      <w:color w:val="006283"/>
      <w:sz w:val="18"/>
      <w:lang w:val="fr-FR"/>
    </w:rPr>
  </w:style>
  <w:style w:type="character" w:customStyle="1" w:styleId="Heading8Char">
    <w:name w:val="Heading 8 Char"/>
    <w:basedOn w:val="DefaultParagraphFont"/>
    <w:link w:val="Heading8"/>
    <w:uiPriority w:val="2"/>
    <w:rsid w:val="00A5443A"/>
    <w:rPr>
      <w:rFonts w:ascii="Verdana" w:eastAsiaTheme="majorEastAsia" w:hAnsi="Verdana" w:cstheme="majorBidi"/>
      <w:b/>
      <w:i/>
      <w:color w:val="006283"/>
      <w:sz w:val="18"/>
      <w:szCs w:val="20"/>
      <w:lang w:val="fr-FR"/>
    </w:rPr>
  </w:style>
  <w:style w:type="character" w:customStyle="1" w:styleId="Heading9Char">
    <w:name w:val="Heading 9 Char"/>
    <w:basedOn w:val="DefaultParagraphFont"/>
    <w:link w:val="Heading9"/>
    <w:uiPriority w:val="2"/>
    <w:rsid w:val="00A5443A"/>
    <w:rPr>
      <w:rFonts w:ascii="Verdana" w:eastAsiaTheme="majorEastAsia" w:hAnsi="Verdana" w:cstheme="majorBidi"/>
      <w:b/>
      <w:iCs/>
      <w:color w:val="006283"/>
      <w:sz w:val="18"/>
      <w:szCs w:val="20"/>
      <w:u w:val="single"/>
      <w:lang w:val="fr-FR"/>
    </w:rPr>
  </w:style>
  <w:style w:type="paragraph" w:styleId="NoteHeading">
    <w:name w:val="Note Heading"/>
    <w:basedOn w:val="Normal"/>
    <w:next w:val="Normal"/>
    <w:link w:val="NoteHeadingChar"/>
    <w:uiPriority w:val="99"/>
    <w:semiHidden/>
    <w:unhideWhenUsed/>
    <w:rsid w:val="00A5443A"/>
  </w:style>
  <w:style w:type="character" w:customStyle="1" w:styleId="NoteHeadingChar">
    <w:name w:val="Note Heading Char"/>
    <w:basedOn w:val="DefaultParagraphFont"/>
    <w:link w:val="NoteHeading"/>
    <w:uiPriority w:val="99"/>
    <w:semiHidden/>
    <w:rsid w:val="00A5443A"/>
    <w:rPr>
      <w:rFonts w:ascii="Verdana" w:eastAsiaTheme="minorHAnsi" w:hAnsi="Verdana"/>
      <w:sz w:val="18"/>
      <w:lang w:val="fr-FR"/>
    </w:rPr>
  </w:style>
  <w:style w:type="character" w:styleId="BookTitle">
    <w:name w:val="Book Title"/>
    <w:basedOn w:val="DefaultParagraphFont"/>
    <w:uiPriority w:val="99"/>
    <w:qFormat/>
    <w:rsid w:val="00A5443A"/>
    <w:rPr>
      <w:b/>
      <w:bCs/>
      <w:smallCaps/>
      <w:spacing w:val="5"/>
      <w:lang w:val="fr-FR"/>
    </w:rPr>
  </w:style>
  <w:style w:type="paragraph" w:styleId="IndexHeading">
    <w:name w:val="index heading"/>
    <w:basedOn w:val="Normal"/>
    <w:next w:val="Index1"/>
    <w:uiPriority w:val="99"/>
    <w:semiHidden/>
    <w:unhideWhenUsed/>
    <w:rsid w:val="00A5443A"/>
    <w:rPr>
      <w:rFonts w:asciiTheme="majorHAnsi" w:eastAsiaTheme="majorEastAsia" w:hAnsiTheme="majorHAnsi" w:cstheme="majorBidi"/>
      <w:b/>
      <w:bCs/>
    </w:rPr>
  </w:style>
  <w:style w:type="paragraph" w:styleId="TOAHeading">
    <w:name w:val="toa heading"/>
    <w:basedOn w:val="Normal"/>
    <w:next w:val="Normal"/>
    <w:uiPriority w:val="39"/>
    <w:unhideWhenUsed/>
    <w:rsid w:val="00A5443A"/>
    <w:pPr>
      <w:spacing w:before="120"/>
    </w:pPr>
    <w:rPr>
      <w:rFonts w:asciiTheme="majorHAnsi" w:eastAsiaTheme="majorEastAsia" w:hAnsiTheme="majorHAnsi" w:cstheme="majorBidi"/>
      <w:b/>
      <w:bCs/>
      <w:sz w:val="24"/>
      <w:szCs w:val="24"/>
    </w:rPr>
  </w:style>
  <w:style w:type="paragraph" w:styleId="TOC1">
    <w:name w:val="toc 1"/>
    <w:basedOn w:val="Normal"/>
    <w:next w:val="Normal"/>
    <w:uiPriority w:val="39"/>
    <w:rsid w:val="00A5443A"/>
    <w:pPr>
      <w:tabs>
        <w:tab w:val="left" w:pos="0"/>
        <w:tab w:val="right" w:leader="dot" w:pos="9020"/>
      </w:tabs>
      <w:spacing w:before="240" w:after="120"/>
      <w:ind w:right="851"/>
      <w:jc w:val="left"/>
    </w:pPr>
    <w:rPr>
      <w:rFonts w:eastAsia="Calibri" w:cs="Times New Roman"/>
      <w:b/>
      <w:caps/>
      <w:szCs w:val="18"/>
      <w:lang w:eastAsia="en-GB"/>
    </w:rPr>
  </w:style>
  <w:style w:type="paragraph" w:styleId="TOC2">
    <w:name w:val="toc 2"/>
    <w:basedOn w:val="Normal"/>
    <w:next w:val="Normal"/>
    <w:uiPriority w:val="39"/>
    <w:rsid w:val="00A5443A"/>
    <w:pPr>
      <w:tabs>
        <w:tab w:val="left" w:pos="0"/>
        <w:tab w:val="right" w:leader="dot" w:pos="9020"/>
      </w:tabs>
      <w:spacing w:before="120" w:after="120"/>
      <w:ind w:right="851"/>
      <w:jc w:val="left"/>
    </w:pPr>
    <w:rPr>
      <w:rFonts w:eastAsia="Calibri" w:cs="Times New Roman"/>
      <w:szCs w:val="18"/>
      <w:lang w:eastAsia="en-GB"/>
    </w:rPr>
  </w:style>
  <w:style w:type="paragraph" w:styleId="TOC3">
    <w:name w:val="toc 3"/>
    <w:basedOn w:val="Normal"/>
    <w:next w:val="Normal"/>
    <w:uiPriority w:val="39"/>
    <w:rsid w:val="00A5443A"/>
    <w:pPr>
      <w:tabs>
        <w:tab w:val="left" w:pos="0"/>
        <w:tab w:val="right" w:leader="dot" w:pos="9020"/>
      </w:tabs>
      <w:spacing w:before="120" w:after="120"/>
      <w:ind w:right="851"/>
      <w:jc w:val="left"/>
    </w:pPr>
    <w:rPr>
      <w:rFonts w:eastAsia="Calibri" w:cs="Times New Roman"/>
      <w:szCs w:val="18"/>
      <w:lang w:eastAsia="en-GB"/>
    </w:rPr>
  </w:style>
  <w:style w:type="paragraph" w:styleId="TOC4">
    <w:name w:val="toc 4"/>
    <w:basedOn w:val="Normal"/>
    <w:next w:val="Normal"/>
    <w:uiPriority w:val="39"/>
    <w:rsid w:val="00A5443A"/>
    <w:pPr>
      <w:tabs>
        <w:tab w:val="left" w:pos="0"/>
        <w:tab w:val="right" w:leader="dot" w:pos="9020"/>
      </w:tabs>
      <w:spacing w:before="120" w:after="120"/>
      <w:ind w:right="851"/>
      <w:jc w:val="left"/>
    </w:pPr>
    <w:rPr>
      <w:rFonts w:eastAsia="Calibri" w:cs="Times New Roman"/>
      <w:szCs w:val="18"/>
      <w:lang w:eastAsia="en-GB"/>
    </w:rPr>
  </w:style>
  <w:style w:type="paragraph" w:styleId="TOC5">
    <w:name w:val="toc 5"/>
    <w:basedOn w:val="Normal"/>
    <w:next w:val="Normal"/>
    <w:uiPriority w:val="39"/>
    <w:rsid w:val="00A5443A"/>
    <w:pPr>
      <w:tabs>
        <w:tab w:val="left" w:pos="0"/>
        <w:tab w:val="right" w:leader="dot" w:pos="9020"/>
      </w:tabs>
      <w:spacing w:before="120" w:after="120"/>
      <w:ind w:right="851"/>
      <w:jc w:val="left"/>
    </w:pPr>
    <w:rPr>
      <w:rFonts w:eastAsia="Calibri" w:cs="Times New Roman"/>
      <w:szCs w:val="18"/>
      <w:lang w:eastAsia="en-GB"/>
    </w:rPr>
  </w:style>
  <w:style w:type="paragraph" w:styleId="TOC6">
    <w:name w:val="toc 6"/>
    <w:basedOn w:val="Normal"/>
    <w:next w:val="Normal"/>
    <w:uiPriority w:val="39"/>
    <w:rsid w:val="00A5443A"/>
    <w:pPr>
      <w:tabs>
        <w:tab w:val="left" w:pos="0"/>
        <w:tab w:val="right" w:leader="dot" w:pos="9020"/>
      </w:tabs>
      <w:spacing w:before="120" w:after="120"/>
      <w:ind w:right="851"/>
      <w:jc w:val="left"/>
    </w:pPr>
    <w:rPr>
      <w:rFonts w:eastAsia="Calibri" w:cs="Times New Roman"/>
      <w:szCs w:val="18"/>
      <w:lang w:eastAsia="en-GB"/>
    </w:rPr>
  </w:style>
  <w:style w:type="paragraph" w:styleId="TOC7">
    <w:name w:val="toc 7"/>
    <w:basedOn w:val="Normal"/>
    <w:next w:val="Normal"/>
    <w:uiPriority w:val="39"/>
    <w:rsid w:val="00A5443A"/>
    <w:pPr>
      <w:tabs>
        <w:tab w:val="left" w:pos="0"/>
        <w:tab w:val="right" w:leader="dot" w:pos="9020"/>
      </w:tabs>
      <w:spacing w:before="120" w:after="120"/>
      <w:ind w:right="851"/>
      <w:jc w:val="left"/>
    </w:pPr>
    <w:rPr>
      <w:rFonts w:eastAsia="Calibri" w:cs="Times New Roman"/>
      <w:szCs w:val="18"/>
      <w:lang w:eastAsia="en-GB"/>
    </w:rPr>
  </w:style>
  <w:style w:type="paragraph" w:styleId="TOC8">
    <w:name w:val="toc 8"/>
    <w:basedOn w:val="Normal"/>
    <w:next w:val="Normal"/>
    <w:uiPriority w:val="39"/>
    <w:rsid w:val="00A5443A"/>
    <w:pPr>
      <w:tabs>
        <w:tab w:val="left" w:pos="0"/>
        <w:tab w:val="right" w:leader="dot" w:pos="9020"/>
      </w:tabs>
      <w:spacing w:before="120" w:after="120"/>
      <w:ind w:right="851"/>
      <w:jc w:val="left"/>
    </w:pPr>
    <w:rPr>
      <w:rFonts w:eastAsia="Calibri" w:cs="Times New Roman"/>
      <w:szCs w:val="18"/>
      <w:lang w:eastAsia="en-GB"/>
    </w:rPr>
  </w:style>
  <w:style w:type="paragraph" w:styleId="TOC9">
    <w:name w:val="toc 9"/>
    <w:basedOn w:val="Normal"/>
    <w:next w:val="Normal"/>
    <w:uiPriority w:val="39"/>
    <w:rsid w:val="00A5443A"/>
    <w:pPr>
      <w:tabs>
        <w:tab w:val="left" w:pos="0"/>
        <w:tab w:val="right" w:leader="dot" w:pos="9020"/>
      </w:tabs>
      <w:spacing w:before="120" w:after="120"/>
      <w:ind w:right="851"/>
      <w:jc w:val="left"/>
    </w:pPr>
    <w:rPr>
      <w:rFonts w:eastAsia="Calibri" w:cs="Times New Roman"/>
      <w:szCs w:val="18"/>
      <w:lang w:eastAsia="en-GB"/>
    </w:rPr>
  </w:style>
  <w:style w:type="character" w:styleId="HTMLVariable">
    <w:name w:val="HTML Variable"/>
    <w:basedOn w:val="DefaultParagraphFont"/>
    <w:uiPriority w:val="99"/>
    <w:semiHidden/>
    <w:unhideWhenUsed/>
    <w:rsid w:val="00A5443A"/>
    <w:rPr>
      <w:i/>
      <w:iCs/>
      <w:lang w:val="fr-FR"/>
    </w:rPr>
  </w:style>
  <w:style w:type="table" w:customStyle="1" w:styleId="WTOBox1">
    <w:name w:val="WTOBox1"/>
    <w:basedOn w:val="TableNormal"/>
    <w:uiPriority w:val="99"/>
    <w:rsid w:val="00A5443A"/>
    <w:pPr>
      <w:spacing w:after="0" w:line="240" w:lineRule="auto"/>
    </w:pPr>
    <w:rPr>
      <w:rFonts w:ascii="Calibri" w:hAnsi="Calibri" w:cs="Times New Roman"/>
      <w:sz w:val="20"/>
      <w:szCs w:val="20"/>
      <w:lang w:val="en-GB" w:eastAsia="en-GB"/>
    </w:rPr>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A5443A"/>
    <w:pPr>
      <w:spacing w:after="0" w:line="240" w:lineRule="auto"/>
    </w:pPr>
    <w:rPr>
      <w:rFonts w:ascii="Verdana" w:hAnsi="Verdana" w:cs="Times New Roman"/>
      <w:sz w:val="16"/>
      <w:szCs w:val="20"/>
      <w:lang w:val="en-GB" w:eastAsia="en-GB"/>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table" w:customStyle="1" w:styleId="WTOTable2">
    <w:name w:val="WTOTable2"/>
    <w:basedOn w:val="TableNormal"/>
    <w:uiPriority w:val="99"/>
    <w:rsid w:val="00A5443A"/>
    <w:pPr>
      <w:spacing w:after="0" w:line="240" w:lineRule="auto"/>
    </w:pPr>
    <w:rPr>
      <w:rFonts w:ascii="Verdana" w:hAnsi="Verdana" w:cs="Times New Roman"/>
      <w:sz w:val="16"/>
      <w:szCs w:val="18"/>
      <w:lang w:val="en-GB" w:eastAsia="en-GB"/>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table" w:styleId="TableColumns1">
    <w:name w:val="Table Columns 1"/>
    <w:basedOn w:val="TableNormal"/>
    <w:uiPriority w:val="99"/>
    <w:semiHidden/>
    <w:unhideWhenUsed/>
    <w:rsid w:val="009163D8"/>
    <w:pPr>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163D8"/>
    <w:pPr>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163D8"/>
    <w:pPr>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163D8"/>
    <w:pPr>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163D8"/>
    <w:pPr>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3Deffects1">
    <w:name w:val="Table 3D effects 1"/>
    <w:basedOn w:val="TableNormal"/>
    <w:uiPriority w:val="99"/>
    <w:semiHidden/>
    <w:unhideWhenUsed/>
    <w:rsid w:val="009163D8"/>
    <w:pPr>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163D8"/>
    <w:pPr>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163D8"/>
    <w:pPr>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LightGrid">
    <w:name w:val="Light Grid"/>
    <w:basedOn w:val="TableNormal"/>
    <w:uiPriority w:val="62"/>
    <w:semiHidden/>
    <w:unhideWhenUsed/>
    <w:rsid w:val="009163D8"/>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9163D8"/>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semiHidden/>
    <w:unhideWhenUsed/>
    <w:rsid w:val="009163D8"/>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9163D8"/>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9163D8"/>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9163D8"/>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semiHidden/>
    <w:unhideWhenUsed/>
    <w:rsid w:val="009163D8"/>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ColorfulGrid">
    <w:name w:val="Colorful Grid"/>
    <w:basedOn w:val="TableNormal"/>
    <w:uiPriority w:val="73"/>
    <w:semiHidden/>
    <w:unhideWhenUsed/>
    <w:rsid w:val="009163D8"/>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9163D8"/>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semiHidden/>
    <w:unhideWhenUsed/>
    <w:rsid w:val="009163D8"/>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9163D8"/>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9163D8"/>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9163D8"/>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rsid w:val="009163D8"/>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TableGrid1">
    <w:name w:val="Table Grid 1"/>
    <w:basedOn w:val="TableNormal"/>
    <w:uiPriority w:val="99"/>
    <w:semiHidden/>
    <w:unhideWhenUsed/>
    <w:rsid w:val="009163D8"/>
    <w:pPr>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163D8"/>
    <w:pPr>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163D8"/>
    <w:pPr>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163D8"/>
    <w:pPr>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163D8"/>
    <w:pPr>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163D8"/>
    <w:pPr>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163D8"/>
    <w:pPr>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163D8"/>
    <w:pPr>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9163D8"/>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MediumGrid1">
    <w:name w:val="Medium Grid 1"/>
    <w:basedOn w:val="TableNormal"/>
    <w:uiPriority w:val="67"/>
    <w:semiHidden/>
    <w:unhideWhenUsed/>
    <w:rsid w:val="009163D8"/>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9163D8"/>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semiHidden/>
    <w:unhideWhenUsed/>
    <w:rsid w:val="009163D8"/>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9163D8"/>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9163D8"/>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9163D8"/>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semiHidden/>
    <w:unhideWhenUsed/>
    <w:rsid w:val="009163D8"/>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9163D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9163D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9163D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9163D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9163D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9163D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9163D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9163D8"/>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9163D8"/>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semiHidden/>
    <w:unhideWhenUsed/>
    <w:rsid w:val="009163D8"/>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9163D8"/>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9163D8"/>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9163D8"/>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semiHidden/>
    <w:unhideWhenUsed/>
    <w:rsid w:val="009163D8"/>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character" w:styleId="SmartHyperlink">
    <w:name w:val="Smart Hyperlink"/>
    <w:basedOn w:val="DefaultParagraphFont"/>
    <w:uiPriority w:val="99"/>
    <w:semiHidden/>
    <w:unhideWhenUsed/>
    <w:rsid w:val="009163D8"/>
    <w:rPr>
      <w:u w:val="dotted"/>
      <w:lang w:val="fr-FR"/>
    </w:rPr>
  </w:style>
  <w:style w:type="table" w:styleId="LightList">
    <w:name w:val="Light List"/>
    <w:basedOn w:val="TableNormal"/>
    <w:uiPriority w:val="61"/>
    <w:semiHidden/>
    <w:unhideWhenUsed/>
    <w:rsid w:val="009163D8"/>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9163D8"/>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semiHidden/>
    <w:unhideWhenUsed/>
    <w:rsid w:val="009163D8"/>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9163D8"/>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9163D8"/>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9163D8"/>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semiHidden/>
    <w:unhideWhenUsed/>
    <w:rsid w:val="009163D8"/>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ColorfulList">
    <w:name w:val="Colorful List"/>
    <w:basedOn w:val="TableNormal"/>
    <w:uiPriority w:val="72"/>
    <w:semiHidden/>
    <w:unhideWhenUsed/>
    <w:rsid w:val="009163D8"/>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9163D8"/>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semiHidden/>
    <w:unhideWhenUsed/>
    <w:rsid w:val="009163D8"/>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9163D8"/>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9163D8"/>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9163D8"/>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semiHidden/>
    <w:unhideWhenUsed/>
    <w:rsid w:val="009163D8"/>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DarkList">
    <w:name w:val="Dark List"/>
    <w:basedOn w:val="TableNormal"/>
    <w:uiPriority w:val="70"/>
    <w:semiHidden/>
    <w:unhideWhenUsed/>
    <w:rsid w:val="009163D8"/>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9163D8"/>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semiHidden/>
    <w:unhideWhenUsed/>
    <w:rsid w:val="009163D8"/>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9163D8"/>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9163D8"/>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9163D8"/>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semiHidden/>
    <w:unhideWhenUsed/>
    <w:rsid w:val="009163D8"/>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table" w:styleId="MediumList1">
    <w:name w:val="Medium List 1"/>
    <w:basedOn w:val="TableNormal"/>
    <w:uiPriority w:val="65"/>
    <w:semiHidden/>
    <w:unhideWhenUsed/>
    <w:rsid w:val="009163D8"/>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9163D8"/>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semiHidden/>
    <w:unhideWhenUsed/>
    <w:rsid w:val="009163D8"/>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9163D8"/>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9163D8"/>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9163D8"/>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semiHidden/>
    <w:unhideWhenUsed/>
    <w:rsid w:val="009163D8"/>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9163D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9163D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9163D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9163D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9163D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9163D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9163D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character" w:styleId="Mention">
    <w:name w:val="Mention"/>
    <w:basedOn w:val="DefaultParagraphFont"/>
    <w:uiPriority w:val="99"/>
    <w:semiHidden/>
    <w:unhideWhenUsed/>
    <w:rsid w:val="009163D8"/>
    <w:rPr>
      <w:color w:val="2B579A"/>
      <w:shd w:val="clear" w:color="auto" w:fill="E1DFDD"/>
      <w:lang w:val="fr-FR"/>
    </w:rPr>
  </w:style>
  <w:style w:type="character" w:styleId="UnresolvedMention">
    <w:name w:val="Unresolved Mention"/>
    <w:basedOn w:val="DefaultParagraphFont"/>
    <w:uiPriority w:val="99"/>
    <w:semiHidden/>
    <w:unhideWhenUsed/>
    <w:rsid w:val="009163D8"/>
    <w:rPr>
      <w:color w:val="605E5C"/>
      <w:shd w:val="clear" w:color="auto" w:fill="E1DFDD"/>
      <w:lang w:val="fr-FR"/>
    </w:rPr>
  </w:style>
  <w:style w:type="character" w:styleId="Hashtag">
    <w:name w:val="Hashtag"/>
    <w:basedOn w:val="DefaultParagraphFont"/>
    <w:uiPriority w:val="99"/>
    <w:semiHidden/>
    <w:unhideWhenUsed/>
    <w:rsid w:val="009163D8"/>
    <w:rPr>
      <w:color w:val="2B579A"/>
      <w:shd w:val="clear" w:color="auto" w:fill="E1DFDD"/>
      <w:lang w:val="fr-FR"/>
    </w:rPr>
  </w:style>
  <w:style w:type="table" w:styleId="LightShading">
    <w:name w:val="Light Shading"/>
    <w:basedOn w:val="TableNormal"/>
    <w:uiPriority w:val="60"/>
    <w:semiHidden/>
    <w:unhideWhenUsed/>
    <w:rsid w:val="009163D8"/>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styleId="SmartLink">
    <w:name w:val="Smart Link"/>
    <w:basedOn w:val="DefaultParagraphFont"/>
    <w:uiPriority w:val="99"/>
    <w:semiHidden/>
    <w:unhideWhenUsed/>
    <w:rsid w:val="009163D8"/>
    <w:rPr>
      <w:color w:val="0000FF"/>
      <w:u w:val="single"/>
      <w:shd w:val="clear" w:color="auto" w:fill="F3F2F1"/>
      <w:lang w:val="fr-FR"/>
    </w:rPr>
  </w:style>
  <w:style w:type="table" w:styleId="TableClassic1">
    <w:name w:val="Table Classic 1"/>
    <w:basedOn w:val="TableNormal"/>
    <w:uiPriority w:val="99"/>
    <w:semiHidden/>
    <w:unhideWhenUsed/>
    <w:rsid w:val="009163D8"/>
    <w:pPr>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163D8"/>
    <w:pPr>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163D8"/>
    <w:pPr>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163D8"/>
    <w:pPr>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163D8"/>
    <w:pPr>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163D8"/>
    <w:pPr>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163D8"/>
    <w:pPr>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ntemporary">
    <w:name w:val="Table Contemporary"/>
    <w:basedOn w:val="TableNormal"/>
    <w:uiPriority w:val="99"/>
    <w:semiHidden/>
    <w:unhideWhenUsed/>
    <w:rsid w:val="009163D8"/>
    <w:pPr>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163D8"/>
    <w:pPr>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GridTable1Light">
    <w:name w:val="Grid Table 1 Light"/>
    <w:basedOn w:val="TableNormal"/>
    <w:uiPriority w:val="46"/>
    <w:rsid w:val="009163D8"/>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9163D8"/>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9163D8"/>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9163D8"/>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9163D8"/>
    <w:pPr>
      <w:spacing w:after="0" w:line="240" w:lineRule="auto"/>
    </w:p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9163D8"/>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9163D8"/>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9163D8"/>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9163D8"/>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2-Accent2">
    <w:name w:val="Grid Table 2 Accent 2"/>
    <w:basedOn w:val="TableNormal"/>
    <w:uiPriority w:val="47"/>
    <w:rsid w:val="009163D8"/>
    <w:pPr>
      <w:spacing w:after="0" w:line="240" w:lineRule="auto"/>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9163D8"/>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9163D8"/>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9163D8"/>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2-Accent6">
    <w:name w:val="Grid Table 2 Accent 6"/>
    <w:basedOn w:val="TableNormal"/>
    <w:uiPriority w:val="47"/>
    <w:rsid w:val="009163D8"/>
    <w:pPr>
      <w:spacing w:after="0"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9163D8"/>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9163D8"/>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3-Accent2">
    <w:name w:val="Grid Table 3 Accent 2"/>
    <w:basedOn w:val="TableNormal"/>
    <w:uiPriority w:val="48"/>
    <w:rsid w:val="009163D8"/>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9163D8"/>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9163D8"/>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9163D8"/>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3-Accent6">
    <w:name w:val="Grid Table 3 Accent 6"/>
    <w:basedOn w:val="TableNormal"/>
    <w:uiPriority w:val="48"/>
    <w:rsid w:val="009163D8"/>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9163D8"/>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9163D8"/>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4-Accent2">
    <w:name w:val="Grid Table 4 Accent 2"/>
    <w:basedOn w:val="TableNormal"/>
    <w:uiPriority w:val="49"/>
    <w:rsid w:val="009163D8"/>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9163D8"/>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9163D8"/>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9163D8"/>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4-Accent6">
    <w:name w:val="Grid Table 4 Accent 6"/>
    <w:basedOn w:val="TableNormal"/>
    <w:uiPriority w:val="49"/>
    <w:rsid w:val="009163D8"/>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9163D8"/>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9163D8"/>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GridTable5Dark-Accent2">
    <w:name w:val="Grid Table 5 Dark Accent 2"/>
    <w:basedOn w:val="TableNormal"/>
    <w:uiPriority w:val="50"/>
    <w:rsid w:val="009163D8"/>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9163D8"/>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9163D8"/>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9163D8"/>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GridTable5Dark-Accent6">
    <w:name w:val="Grid Table 5 Dark Accent 6"/>
    <w:basedOn w:val="TableNormal"/>
    <w:uiPriority w:val="50"/>
    <w:rsid w:val="009163D8"/>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9163D8"/>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9163D8"/>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6Colorful-Accent2">
    <w:name w:val="Grid Table 6 Colorful Accent 2"/>
    <w:basedOn w:val="TableNormal"/>
    <w:uiPriority w:val="51"/>
    <w:rsid w:val="009163D8"/>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9163D8"/>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9163D8"/>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9163D8"/>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6Colorful-Accent6">
    <w:name w:val="Grid Table 6 Colorful Accent 6"/>
    <w:basedOn w:val="TableNormal"/>
    <w:uiPriority w:val="51"/>
    <w:rsid w:val="009163D8"/>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9163D8"/>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9163D8"/>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7Colorful-Accent2">
    <w:name w:val="Grid Table 7 Colorful Accent 2"/>
    <w:basedOn w:val="TableNormal"/>
    <w:uiPriority w:val="52"/>
    <w:rsid w:val="009163D8"/>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9163D8"/>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9163D8"/>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9163D8"/>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7Colorful-Accent6">
    <w:name w:val="Grid Table 7 Colorful Accent 6"/>
    <w:basedOn w:val="TableNormal"/>
    <w:uiPriority w:val="52"/>
    <w:rsid w:val="009163D8"/>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TableList1">
    <w:name w:val="Table List 1"/>
    <w:basedOn w:val="TableNormal"/>
    <w:uiPriority w:val="99"/>
    <w:semiHidden/>
    <w:unhideWhenUsed/>
    <w:rsid w:val="009163D8"/>
    <w:pPr>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163D8"/>
    <w:pPr>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163D8"/>
    <w:pPr>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163D8"/>
    <w:pPr>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163D8"/>
    <w:pPr>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163D8"/>
    <w:pPr>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163D8"/>
    <w:pPr>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163D8"/>
    <w:pPr>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ListTable1Light">
    <w:name w:val="List Table 1 Light"/>
    <w:basedOn w:val="TableNormal"/>
    <w:uiPriority w:val="46"/>
    <w:rsid w:val="009163D8"/>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9163D8"/>
    <w:pPr>
      <w:spacing w:after="0" w:line="240" w:lineRule="auto"/>
    </w:pPr>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1Light-Accent2">
    <w:name w:val="List Table 1 Light Accent 2"/>
    <w:basedOn w:val="TableNormal"/>
    <w:uiPriority w:val="46"/>
    <w:rsid w:val="009163D8"/>
    <w:pPr>
      <w:spacing w:after="0" w:line="240" w:lineRule="auto"/>
    </w:p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9163D8"/>
    <w:pPr>
      <w:spacing w:after="0" w:line="240" w:lineRule="auto"/>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9163D8"/>
    <w:pPr>
      <w:spacing w:after="0" w:line="240" w:lineRule="auto"/>
    </w:p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9163D8"/>
    <w:pPr>
      <w:spacing w:after="0" w:line="240" w:lineRule="auto"/>
    </w:p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1Light-Accent6">
    <w:name w:val="List Table 1 Light Accent 6"/>
    <w:basedOn w:val="TableNormal"/>
    <w:uiPriority w:val="46"/>
    <w:rsid w:val="009163D8"/>
    <w:pPr>
      <w:spacing w:after="0" w:line="240" w:lineRule="auto"/>
    </w:p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9163D8"/>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9163D8"/>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2-Accent2">
    <w:name w:val="List Table 2 Accent 2"/>
    <w:basedOn w:val="TableNormal"/>
    <w:uiPriority w:val="47"/>
    <w:rsid w:val="009163D8"/>
    <w:pPr>
      <w:spacing w:after="0" w:line="240" w:lineRule="auto"/>
    </w:p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9163D8"/>
    <w:pPr>
      <w:spacing w:after="0" w:line="240" w:lineRule="auto"/>
    </w:p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9163D8"/>
    <w:pPr>
      <w:spacing w:after="0" w:line="240" w:lineRule="auto"/>
    </w:p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9163D8"/>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2-Accent6">
    <w:name w:val="List Table 2 Accent 6"/>
    <w:basedOn w:val="TableNormal"/>
    <w:uiPriority w:val="47"/>
    <w:rsid w:val="009163D8"/>
    <w:pPr>
      <w:spacing w:after="0" w:line="240" w:lineRule="auto"/>
    </w:p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9163D8"/>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9163D8"/>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styleId="ListTable3-Accent2">
    <w:name w:val="List Table 3 Accent 2"/>
    <w:basedOn w:val="TableNormal"/>
    <w:uiPriority w:val="48"/>
    <w:rsid w:val="009163D8"/>
    <w:pPr>
      <w:spacing w:after="0" w:line="240" w:lineRule="auto"/>
    </w:p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9163D8"/>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9163D8"/>
    <w:pPr>
      <w:spacing w:after="0" w:line="240" w:lineRule="auto"/>
    </w:p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9163D8"/>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ListTable3-Accent6">
    <w:name w:val="List Table 3 Accent 6"/>
    <w:basedOn w:val="TableNormal"/>
    <w:uiPriority w:val="48"/>
    <w:rsid w:val="009163D8"/>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9163D8"/>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9163D8"/>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4-Accent2">
    <w:name w:val="List Table 4 Accent 2"/>
    <w:basedOn w:val="TableNormal"/>
    <w:uiPriority w:val="49"/>
    <w:rsid w:val="009163D8"/>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9163D8"/>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9163D8"/>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9163D8"/>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4-Accent6">
    <w:name w:val="List Table 4 Accent 6"/>
    <w:basedOn w:val="TableNormal"/>
    <w:uiPriority w:val="49"/>
    <w:rsid w:val="009163D8"/>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9163D8"/>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9163D8"/>
    <w:pPr>
      <w:spacing w:after="0" w:line="240" w:lineRule="auto"/>
    </w:pPr>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9163D8"/>
    <w:pPr>
      <w:spacing w:after="0" w:line="240" w:lineRule="auto"/>
    </w:pPr>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9163D8"/>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9163D8"/>
    <w:pPr>
      <w:spacing w:after="0"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9163D8"/>
    <w:pPr>
      <w:spacing w:after="0" w:line="240" w:lineRule="auto"/>
    </w:pPr>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9163D8"/>
    <w:pPr>
      <w:spacing w:after="0"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9163D8"/>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9163D8"/>
    <w:pPr>
      <w:spacing w:after="0" w:line="240" w:lineRule="auto"/>
    </w:pPr>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6Colorful-Accent2">
    <w:name w:val="List Table 6 Colorful Accent 2"/>
    <w:basedOn w:val="TableNormal"/>
    <w:uiPriority w:val="51"/>
    <w:rsid w:val="009163D8"/>
    <w:pPr>
      <w:spacing w:after="0" w:line="240" w:lineRule="auto"/>
    </w:pPr>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9163D8"/>
    <w:pPr>
      <w:spacing w:after="0" w:line="240" w:lineRule="auto"/>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9163D8"/>
    <w:pPr>
      <w:spacing w:after="0" w:line="240" w:lineRule="auto"/>
    </w:pPr>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9163D8"/>
    <w:pPr>
      <w:spacing w:after="0" w:line="240" w:lineRule="auto"/>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6Colorful-Accent6">
    <w:name w:val="List Table 6 Colorful Accent 6"/>
    <w:basedOn w:val="TableNormal"/>
    <w:uiPriority w:val="51"/>
    <w:rsid w:val="009163D8"/>
    <w:pPr>
      <w:spacing w:after="0" w:line="240" w:lineRule="auto"/>
    </w:pPr>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9163D8"/>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9163D8"/>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9163D8"/>
    <w:pPr>
      <w:spacing w:after="0" w:line="240" w:lineRule="auto"/>
    </w:pPr>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9163D8"/>
    <w:pPr>
      <w:spacing w:after="0" w:line="240" w:lineRule="auto"/>
    </w:pPr>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9163D8"/>
    <w:pPr>
      <w:spacing w:after="0" w:line="240" w:lineRule="auto"/>
    </w:pPr>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9163D8"/>
    <w:pPr>
      <w:spacing w:after="0" w:line="240" w:lineRule="auto"/>
    </w:pPr>
    <w:rPr>
      <w:color w:val="2E74B5"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9163D8"/>
    <w:pPr>
      <w:spacing w:after="0" w:line="240" w:lineRule="auto"/>
    </w:pPr>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Subtle1">
    <w:name w:val="Table Subtle 1"/>
    <w:basedOn w:val="TableNormal"/>
    <w:uiPriority w:val="99"/>
    <w:semiHidden/>
    <w:unhideWhenUsed/>
    <w:rsid w:val="009163D8"/>
    <w:pPr>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163D8"/>
    <w:pPr>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Professional">
    <w:name w:val="Table Professional"/>
    <w:basedOn w:val="TableNormal"/>
    <w:uiPriority w:val="99"/>
    <w:semiHidden/>
    <w:unhideWhenUsed/>
    <w:rsid w:val="009163D8"/>
    <w:pPr>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163D8"/>
    <w:pPr>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163D8"/>
    <w:pPr>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163D8"/>
    <w:pPr>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PlainTable1">
    <w:name w:val="Plain Table 1"/>
    <w:basedOn w:val="TableNormal"/>
    <w:uiPriority w:val="41"/>
    <w:rsid w:val="009163D8"/>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9163D8"/>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9163D8"/>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9163D8"/>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9163D8"/>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Web1">
    <w:name w:val="Table Web 1"/>
    <w:basedOn w:val="TableNormal"/>
    <w:uiPriority w:val="99"/>
    <w:semiHidden/>
    <w:unhideWhenUsed/>
    <w:rsid w:val="009163D8"/>
    <w:pPr>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163D8"/>
    <w:pPr>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rsid w:val="009163D8"/>
    <w:pPr>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Theme">
    <w:name w:val="Table Theme"/>
    <w:basedOn w:val="TableNormal"/>
    <w:uiPriority w:val="99"/>
    <w:rsid w:val="009163D8"/>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Accent1">
    <w:name w:val="Light Shading Accent 1"/>
    <w:basedOn w:val="TableNormal"/>
    <w:uiPriority w:val="60"/>
    <w:semiHidden/>
    <w:unhideWhenUsed/>
    <w:rsid w:val="009163D8"/>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semiHidden/>
    <w:unhideWhenUsed/>
    <w:rsid w:val="009163D8"/>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9163D8"/>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9163D8"/>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9163D8"/>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semiHidden/>
    <w:unhideWhenUsed/>
    <w:rsid w:val="009163D8"/>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table" w:styleId="ColorfulShading">
    <w:name w:val="Colorful Shading"/>
    <w:basedOn w:val="TableNormal"/>
    <w:uiPriority w:val="71"/>
    <w:semiHidden/>
    <w:unhideWhenUsed/>
    <w:rsid w:val="009163D8"/>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9163D8"/>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9163D8"/>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9163D8"/>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5">
    <w:name w:val="Colorful Shading Accent 5"/>
    <w:basedOn w:val="TableNormal"/>
    <w:uiPriority w:val="71"/>
    <w:semiHidden/>
    <w:unhideWhenUsed/>
    <w:rsid w:val="009163D8"/>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9163D8"/>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ColorfulShading-Accent4">
    <w:name w:val="Colorful Shading Accent 4"/>
    <w:basedOn w:val="TableNormal"/>
    <w:uiPriority w:val="71"/>
    <w:semiHidden/>
    <w:unhideWhenUsed/>
    <w:rsid w:val="009163D8"/>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MediumShading1">
    <w:name w:val="Medium Shading 1"/>
    <w:basedOn w:val="TableNormal"/>
    <w:uiPriority w:val="63"/>
    <w:semiHidden/>
    <w:unhideWhenUsed/>
    <w:rsid w:val="009163D8"/>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9163D8"/>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9163D8"/>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9163D8"/>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9163D8"/>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9163D8"/>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9163D8"/>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9163D8"/>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9163D8"/>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9163D8"/>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9163D8"/>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9163D8"/>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9163D8"/>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9163D8"/>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AnswerChar">
    <w:name w:val="Answer Char"/>
    <w:link w:val="Answer"/>
    <w:uiPriority w:val="6"/>
    <w:rsid w:val="00A5443A"/>
    <w:rPr>
      <w:rFonts w:ascii="Verdana" w:hAnsi="Verdana" w:cs="Times New Roman"/>
      <w:sz w:val="18"/>
      <w:lang w:val="fr-FR"/>
    </w:rPr>
  </w:style>
  <w:style w:type="character" w:customStyle="1" w:styleId="FollowUpChar">
    <w:name w:val="FollowUp Char"/>
    <w:link w:val="FollowUp"/>
    <w:uiPriority w:val="6"/>
    <w:rsid w:val="00A5443A"/>
    <w:rPr>
      <w:rFonts w:ascii="Verdana" w:hAnsi="Verdana" w:cs="Times New Roman"/>
      <w:i/>
      <w:sz w:val="18"/>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1.xml"/><Relationship Id="rId1" Type="http://schemas.microsoft.com/office/2006/relationships/keyMapCustomizations" Target="customizations.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itchell\AppData\Roaming\Microsoft\Templates\WTODOCE2012.DOTX"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F75E495-FA20-4107-AF8D-AA3F2F8BCC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WTODOCE2012.DOTX</Template>
  <TotalTime>1</TotalTime>
  <Pages>4</Pages>
  <Words>1527</Words>
  <Characters>8707</Characters>
  <Application>Microsoft Office Word</Application>
  <DocSecurity>0</DocSecurity>
  <Lines>72</Lines>
  <Paragraphs>20</Paragraphs>
  <ScaleCrop>false</ScaleCrop>
  <HeadingPairs>
    <vt:vector size="2" baseType="variant">
      <vt:variant>
        <vt:lpstr>Titre</vt:lpstr>
      </vt:variant>
      <vt:variant>
        <vt:i4>1</vt:i4>
      </vt:variant>
    </vt:vector>
  </HeadingPairs>
  <TitlesOfParts>
    <vt:vector size="1" baseType="lpstr">
      <vt:lpstr/>
    </vt:vector>
  </TitlesOfParts>
  <Company>OMC - WTO</Company>
  <LinksUpToDate>false</LinksUpToDate>
  <CharactersWithSpaces>10214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Drouiller, Isabelle</dc:creator>
  <cp:keywords/>
  <dc:description>LDSD - DTU</dc:description>
  <cp:lastModifiedBy>Mitchell, Madeleine</cp:lastModifiedBy>
  <cp:revision>2</cp:revision>
  <dcterms:created xsi:type="dcterms:W3CDTF">2021-04-28T12:48:00Z</dcterms:created>
  <dcterms:modified xsi:type="dcterms:W3CDTF">2021-04-28T12:48:00Z</dcterms:modified>
</cp:coreProperties>
</file>